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D6" w:rsidRDefault="001329D6" w:rsidP="001329D6">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Estudio longitudinal sobre creación de empresas de economía social: cooperativas y sociedades laborales</w:t>
      </w:r>
      <w:r w:rsidR="001B7532">
        <w:rPr>
          <w:rFonts w:ascii="Times New Roman" w:hAnsi="Times New Roman" w:cs="Times New Roman"/>
          <w:b/>
          <w:sz w:val="24"/>
          <w:szCs w:val="24"/>
        </w:rPr>
        <w:t>*</w:t>
      </w:r>
      <w:r>
        <w:rPr>
          <w:rFonts w:ascii="Times New Roman" w:hAnsi="Times New Roman" w:cs="Times New Roman"/>
          <w:b/>
          <w:sz w:val="24"/>
          <w:szCs w:val="24"/>
        </w:rPr>
        <w:t>.</w:t>
      </w:r>
    </w:p>
    <w:p w:rsidR="001329D6" w:rsidRDefault="001329D6" w:rsidP="001329D6">
      <w:pPr>
        <w:tabs>
          <w:tab w:val="left" w:pos="0"/>
        </w:tabs>
        <w:spacing w:line="360" w:lineRule="auto"/>
        <w:jc w:val="both"/>
        <w:rPr>
          <w:rFonts w:ascii="Times New Roman" w:hAnsi="Times New Roman" w:cs="Times New Roman"/>
          <w:b/>
          <w:sz w:val="24"/>
          <w:szCs w:val="24"/>
        </w:rPr>
      </w:pPr>
    </w:p>
    <w:p w:rsidR="001329D6" w:rsidRPr="006E6EEC" w:rsidRDefault="001329D6" w:rsidP="001329D6">
      <w:pPr>
        <w:tabs>
          <w:tab w:val="left" w:pos="0"/>
        </w:tabs>
        <w:spacing w:line="360" w:lineRule="auto"/>
        <w:jc w:val="both"/>
        <w:rPr>
          <w:rFonts w:ascii="Times New Roman" w:hAnsi="Times New Roman" w:cs="Times New Roman"/>
          <w:b/>
          <w:sz w:val="24"/>
          <w:szCs w:val="24"/>
        </w:rPr>
      </w:pPr>
    </w:p>
    <w:p w:rsidR="001329D6" w:rsidRPr="004274F6" w:rsidRDefault="001329D6" w:rsidP="001329D6">
      <w:pPr>
        <w:rPr>
          <w:b/>
        </w:rPr>
      </w:pPr>
      <w:r w:rsidRPr="004274F6">
        <w:rPr>
          <w:b/>
        </w:rPr>
        <w:t>Fernando Polo Garrido*</w:t>
      </w:r>
      <w:r w:rsidR="001B7532">
        <w:rPr>
          <w:b/>
        </w:rPr>
        <w:t>*</w:t>
      </w:r>
      <w:r w:rsidRPr="004274F6">
        <w:rPr>
          <w:b/>
        </w:rPr>
        <w:t>.</w:t>
      </w:r>
    </w:p>
    <w:p w:rsidR="001329D6" w:rsidRDefault="001329D6" w:rsidP="001329D6">
      <w:r>
        <w:t>CEGEA</w:t>
      </w:r>
    </w:p>
    <w:p w:rsidR="001329D6" w:rsidRDefault="001329D6" w:rsidP="001329D6">
      <w:r>
        <w:t>Universidad Politécnica de Valencia</w:t>
      </w:r>
    </w:p>
    <w:p w:rsidR="001329D6" w:rsidRPr="004274F6" w:rsidRDefault="001329D6" w:rsidP="001329D6">
      <w:pPr>
        <w:rPr>
          <w:b/>
        </w:rPr>
      </w:pPr>
      <w:r w:rsidRPr="004274F6">
        <w:rPr>
          <w:b/>
        </w:rPr>
        <w:t>Ana María Gomis Pérez</w:t>
      </w:r>
    </w:p>
    <w:p w:rsidR="001329D6" w:rsidRDefault="001329D6" w:rsidP="001329D6">
      <w:r>
        <w:t>Universidad Politécnica de Valencia</w:t>
      </w:r>
    </w:p>
    <w:p w:rsidR="001329D6" w:rsidRDefault="001329D6" w:rsidP="001329D6">
      <w:r>
        <w:t>(</w:t>
      </w:r>
      <w:r w:rsidRPr="004274F6">
        <w:rPr>
          <w:b/>
        </w:rPr>
        <w:t>*</w:t>
      </w:r>
      <w:r w:rsidR="001B7532">
        <w:rPr>
          <w:b/>
        </w:rPr>
        <w:t>*</w:t>
      </w:r>
      <w:r>
        <w:t>) Autor de contacto: fpolo@cegea.upv.es</w:t>
      </w:r>
    </w:p>
    <w:p w:rsidR="001329D6" w:rsidRDefault="001329D6"/>
    <w:p w:rsidR="001329D6" w:rsidRDefault="001329D6">
      <w:r>
        <w:t xml:space="preserve"> </w:t>
      </w:r>
    </w:p>
    <w:p w:rsidR="001B7532" w:rsidRDefault="001B7532" w:rsidP="001B7532">
      <w:pPr>
        <w:autoSpaceDE w:val="0"/>
        <w:autoSpaceDN w:val="0"/>
        <w:jc w:val="both"/>
        <w:rPr>
          <w:rFonts w:ascii="Times New Roman" w:hAnsi="Times New Roman"/>
          <w:sz w:val="24"/>
          <w:szCs w:val="24"/>
        </w:rPr>
      </w:pPr>
      <w:r>
        <w:rPr>
          <w:rFonts w:ascii="Times New Roman" w:hAnsi="Times New Roman"/>
          <w:sz w:val="24"/>
          <w:szCs w:val="24"/>
        </w:rPr>
        <w:t xml:space="preserve">*Este trabajo es parte del Proyecto de investigación "Información contable, financiación, resistencia a la crisis y cooperativas", financiado por el Programa de Apoyo a la Investigación y Desarrollo (PAID-06-12) de la </w:t>
      </w: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Politècnica</w:t>
      </w:r>
      <w:proofErr w:type="spellEnd"/>
      <w:r>
        <w:rPr>
          <w:rFonts w:ascii="Times New Roman" w:hAnsi="Times New Roman"/>
          <w:sz w:val="24"/>
          <w:szCs w:val="24"/>
        </w:rPr>
        <w:t xml:space="preserve"> de </w:t>
      </w:r>
      <w:proofErr w:type="spellStart"/>
      <w:r>
        <w:rPr>
          <w:rFonts w:ascii="Times New Roman" w:hAnsi="Times New Roman"/>
          <w:sz w:val="24"/>
          <w:szCs w:val="24"/>
        </w:rPr>
        <w:t>València</w:t>
      </w:r>
      <w:proofErr w:type="spellEnd"/>
      <w:r>
        <w:rPr>
          <w:rFonts w:ascii="Times New Roman" w:hAnsi="Times New Roman"/>
          <w:sz w:val="24"/>
          <w:szCs w:val="24"/>
        </w:rPr>
        <w:t>.</w:t>
      </w:r>
    </w:p>
    <w:p w:rsidR="001B7532" w:rsidRDefault="001B7532" w:rsidP="001B7532">
      <w:pPr>
        <w:rPr>
          <w:rFonts w:ascii="Calibri" w:hAnsi="Calibri"/>
        </w:rPr>
      </w:pPr>
    </w:p>
    <w:p w:rsidR="001329D6" w:rsidRDefault="001329D6">
      <w:r>
        <w:br w:type="page"/>
      </w:r>
    </w:p>
    <w:p w:rsidR="00F261E5" w:rsidRDefault="00F261E5" w:rsidP="00F261E5">
      <w:pPr>
        <w:pStyle w:val="Prrafodelista"/>
        <w:numPr>
          <w:ilvl w:val="0"/>
          <w:numId w:val="1"/>
        </w:numPr>
      </w:pPr>
      <w:r>
        <w:lastRenderedPageBreak/>
        <w:t>Introducción</w:t>
      </w:r>
    </w:p>
    <w:p w:rsidR="007C0CD1" w:rsidRDefault="00F261E5" w:rsidP="005522F5">
      <w:pPr>
        <w:ind w:firstLine="360"/>
        <w:jc w:val="both"/>
      </w:pPr>
      <w:r>
        <w:t>La economía social en España constituye un sector que contribuye de manera significativa a la creación de empleo, al crecimiento sostenible y a una distri</w:t>
      </w:r>
      <w:r w:rsidR="00D72560">
        <w:t xml:space="preserve">bución de la renta y la riqueza. Además, de la importancia de las entidades de la Economía Social en el entramado empresarial español, también han sido relevantes este tipo de empresas en los diferentes momentos de la evolución de la economía (Díaz y </w:t>
      </w:r>
      <w:proofErr w:type="spellStart"/>
      <w:r w:rsidR="00D72560">
        <w:t>Marcuello</w:t>
      </w:r>
      <w:proofErr w:type="spellEnd"/>
      <w:r w:rsidR="00D72560">
        <w:t xml:space="preserve">, 2010).  Díaz y </w:t>
      </w:r>
      <w:proofErr w:type="spellStart"/>
      <w:r w:rsidR="00D72560">
        <w:t>Marcuello</w:t>
      </w:r>
      <w:proofErr w:type="spellEnd"/>
      <w:r w:rsidR="00D72560">
        <w:t>, 2010, indican que las entidades de la Economía Social han sido relevantes en los momentos más críticos de los periodos de crisis y han servido como respuestas a las necesidades de la sociedad.</w:t>
      </w:r>
    </w:p>
    <w:p w:rsidR="005522F5" w:rsidRDefault="00D72560" w:rsidP="005522F5">
      <w:pPr>
        <w:ind w:firstLine="360"/>
        <w:jc w:val="both"/>
      </w:pPr>
      <w:r>
        <w:t xml:space="preserve">La importancia de las entidades de la Economía Social no es </w:t>
      </w:r>
      <w:r w:rsidR="005522F5">
        <w:t>exclusiva</w:t>
      </w:r>
      <w:r>
        <w:t xml:space="preserve"> de España, </w:t>
      </w:r>
      <w:r w:rsidR="005522F5">
        <w:t xml:space="preserve">ya que la Economía Social en Europa es muy importante en términos humanos y económicos. Estas entidades han proporcionado empleo remunerado a más de 14.5 millones de europeos, cerca del 6.5 % de la población ocupada de la UE 27 y cerca del 7.4 % de la de los antiguos 15 Estados miembros de la UE (Monzón y Chaves, 2012). </w:t>
      </w:r>
    </w:p>
    <w:p w:rsidR="004B4886" w:rsidRDefault="004B4886" w:rsidP="005522F5">
      <w:pPr>
        <w:ind w:firstLine="360"/>
        <w:jc w:val="both"/>
      </w:pPr>
      <w:r>
        <w:t>Este artículo examina el papel de las cooperativas y de las sociedades laborales en España analizando la importancia de este tipo de empresas y tratando de determinar si existe una relación inversa entre el sector cooperativo y el ciclo económico. Diversos autores (</w:t>
      </w:r>
      <w:proofErr w:type="spellStart"/>
      <w:r>
        <w:t>Guerreri</w:t>
      </w:r>
      <w:proofErr w:type="spellEnd"/>
      <w:r>
        <w:t xml:space="preserve"> et al., 1992; </w:t>
      </w:r>
      <w:proofErr w:type="spellStart"/>
      <w:r>
        <w:t>Cornforth</w:t>
      </w:r>
      <w:proofErr w:type="spellEnd"/>
      <w:r>
        <w:t xml:space="preserve"> y Thomas, 1995; </w:t>
      </w:r>
      <w:proofErr w:type="spellStart"/>
      <w:r>
        <w:t>Spear</w:t>
      </w:r>
      <w:proofErr w:type="spellEnd"/>
      <w:r>
        <w:t xml:space="preserve">, 1996; Bartlett y </w:t>
      </w:r>
      <w:proofErr w:type="spellStart"/>
      <w:r>
        <w:t>Pridham</w:t>
      </w:r>
      <w:proofErr w:type="spellEnd"/>
      <w:r>
        <w:t xml:space="preserve">, 1991; </w:t>
      </w:r>
      <w:proofErr w:type="spellStart"/>
      <w:r>
        <w:t>Jöonrson</w:t>
      </w:r>
      <w:proofErr w:type="spellEnd"/>
      <w:r>
        <w:t xml:space="preserve">, 1994 y Grávalos y Pomares, 2001) muestran en sus trabajos el carácter </w:t>
      </w:r>
      <w:proofErr w:type="spellStart"/>
      <w:r>
        <w:t>anticíclico</w:t>
      </w:r>
      <w:proofErr w:type="spellEnd"/>
      <w:r>
        <w:t xml:space="preserve"> de las entidades de la Economía social, lo que confirma su capacidad activadora del proceso económico cuando los fallos de mercado y del Estado se hacen más evidentes. Díaz y </w:t>
      </w:r>
      <w:proofErr w:type="spellStart"/>
      <w:r>
        <w:t>Marcuello</w:t>
      </w:r>
      <w:proofErr w:type="spellEnd"/>
      <w:r>
        <w:t>, 2010, también indican que el desarrollo del ámbito cooperativo puede ser una herramienta importante de la política económica a la hora de enfrentarse a los períodos de crisis como el actual.</w:t>
      </w:r>
    </w:p>
    <w:p w:rsidR="004B4886" w:rsidRDefault="004B4886" w:rsidP="004B4886">
      <w:pPr>
        <w:pStyle w:val="Prrafodelista"/>
        <w:numPr>
          <w:ilvl w:val="0"/>
          <w:numId w:val="1"/>
        </w:numPr>
        <w:jc w:val="both"/>
      </w:pPr>
      <w:r>
        <w:t xml:space="preserve">Las cooperativas en España </w:t>
      </w:r>
    </w:p>
    <w:p w:rsidR="004B4886" w:rsidRDefault="004B4886" w:rsidP="00587363">
      <w:pPr>
        <w:ind w:firstLine="360"/>
        <w:jc w:val="both"/>
      </w:pPr>
      <w:r w:rsidRPr="004B4886">
        <w:t>A partir de la</w:t>
      </w:r>
      <w:r w:rsidR="008D2ED1">
        <w:t xml:space="preserve"> base de datos procedente del Ministerio de Empleo y Seguridad Social es posible analizar </w:t>
      </w:r>
      <w:r w:rsidRPr="004B4886">
        <w:t>las</w:t>
      </w:r>
      <w:r w:rsidR="008D2ED1">
        <w:t xml:space="preserve"> cooperativas </w:t>
      </w:r>
      <w:r w:rsidR="00733968">
        <w:t xml:space="preserve">constituidas </w:t>
      </w:r>
      <w:r w:rsidR="008D2ED1">
        <w:t xml:space="preserve">en </w:t>
      </w:r>
      <w:r w:rsidRPr="004B4886">
        <w:t xml:space="preserve">España </w:t>
      </w:r>
      <w:r w:rsidR="00733968">
        <w:t xml:space="preserve">en </w:t>
      </w:r>
      <w:r w:rsidR="008D2ED1">
        <w:t>un horizonte temporal de 1998 a 2012</w:t>
      </w:r>
      <w:r w:rsidRPr="004B4886">
        <w:t xml:space="preserve"> y </w:t>
      </w:r>
      <w:r w:rsidR="00733968">
        <w:t>diferenciándolas según su clase y por comunidad autónoma</w:t>
      </w:r>
      <w:r w:rsidRPr="00733968">
        <w:t>. En los</w:t>
      </w:r>
      <w:r w:rsidR="008D2ED1" w:rsidRPr="00733968">
        <w:t xml:space="preserve"> </w:t>
      </w:r>
      <w:r w:rsidRPr="00733968">
        <w:t>siguientes apartados se presentan estos datos atendiendo a las cuestiones que</w:t>
      </w:r>
      <w:r w:rsidRPr="004B4886">
        <w:t xml:space="preserve"> se han</w:t>
      </w:r>
      <w:r w:rsidR="008D2ED1">
        <w:t xml:space="preserve"> </w:t>
      </w:r>
      <w:r w:rsidRPr="004B4886">
        <w:t>detectado más relevantes.</w:t>
      </w:r>
    </w:p>
    <w:p w:rsidR="00733968" w:rsidRPr="00733968" w:rsidRDefault="00587363" w:rsidP="00733968">
      <w:pPr>
        <w:ind w:firstLine="360"/>
        <w:jc w:val="both"/>
      </w:pPr>
      <w:r>
        <w:t xml:space="preserve">A continuación, en </w:t>
      </w:r>
      <w:r w:rsidR="0018616F">
        <w:t>el gráfico</w:t>
      </w:r>
      <w:r>
        <w:t xml:space="preserve"> 1 se observa </w:t>
      </w:r>
      <w:r w:rsidR="00733968">
        <w:t xml:space="preserve">la evolución de las cooperativas constituidas a en el periodo objeto de análisis. En general, se observa una tendencia decreciente en el número de cooperativas constituidas a lo largo de la serie, salvo en el año 2000 y 2001 que se produce un incremento considerable, este incremento se produce principalmente por un aumento de cooperativas constituidas en Andalucía.  Observando los datos por comunidades autónomas, se observa que en 1998 y 1999 Cataluña era la que más cooperativas constituía representando cerca del 32,61% </w:t>
      </w:r>
      <w:r w:rsidR="009F404F">
        <w:t>y el 26,10% del total, respectivamente</w:t>
      </w:r>
      <w:r w:rsidR="00733968">
        <w:t>. A partir del 2000, Andalucía pasa a ser la primera comunidad autónoma e</w:t>
      </w:r>
      <w:r w:rsidR="009F404F">
        <w:t xml:space="preserve">n la constitución de cooperativas, a esta le sigue Cataluña en segunda posición y la </w:t>
      </w:r>
      <w:proofErr w:type="spellStart"/>
      <w:r w:rsidR="009F404F">
        <w:t>Comunitat</w:t>
      </w:r>
      <w:proofErr w:type="spellEnd"/>
      <w:r w:rsidR="009F404F">
        <w:t xml:space="preserve"> Valenciana que ocupa la tercera posición. </w:t>
      </w:r>
    </w:p>
    <w:p w:rsidR="00587363" w:rsidRDefault="00587363" w:rsidP="004B4886">
      <w:pPr>
        <w:jc w:val="both"/>
      </w:pPr>
    </w:p>
    <w:p w:rsidR="00587363" w:rsidRDefault="00587363" w:rsidP="004B4886">
      <w:pPr>
        <w:jc w:val="both"/>
      </w:pPr>
    </w:p>
    <w:p w:rsidR="00587363" w:rsidRDefault="009F404F" w:rsidP="00930D5C">
      <w:pPr>
        <w:jc w:val="center"/>
      </w:pPr>
      <w:r>
        <w:lastRenderedPageBreak/>
        <w:t>G</w:t>
      </w:r>
      <w:r w:rsidR="00587363">
        <w:t>ráfico</w:t>
      </w:r>
      <w:r w:rsidR="002E3F57">
        <w:t xml:space="preserve"> 1</w:t>
      </w:r>
      <w:r w:rsidR="00587363">
        <w:t xml:space="preserve">: Cooperativas </w:t>
      </w:r>
      <w:r w:rsidR="00733968">
        <w:t xml:space="preserve">constituidas </w:t>
      </w:r>
      <w:r w:rsidR="00587363">
        <w:t>por comunidad autónoma.</w:t>
      </w:r>
    </w:p>
    <w:p w:rsidR="000B63DD" w:rsidRDefault="00587363" w:rsidP="004B4886">
      <w:pPr>
        <w:jc w:val="both"/>
      </w:pPr>
      <w:r w:rsidRPr="00587363">
        <w:rPr>
          <w:noProof/>
          <w:lang w:eastAsia="es-ES"/>
        </w:rPr>
        <w:drawing>
          <wp:inline distT="0" distB="0" distL="0" distR="0">
            <wp:extent cx="5713841" cy="2934032"/>
            <wp:effectExtent l="19050" t="0" r="20209"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7363" w:rsidRPr="00587363" w:rsidRDefault="00587363" w:rsidP="00587363">
      <w:pPr>
        <w:jc w:val="both"/>
        <w:rPr>
          <w:sz w:val="16"/>
          <w:szCs w:val="16"/>
        </w:rPr>
      </w:pPr>
      <w:r w:rsidRPr="00587363">
        <w:rPr>
          <w:sz w:val="16"/>
          <w:szCs w:val="16"/>
        </w:rPr>
        <w:t xml:space="preserve">Fuente: </w:t>
      </w:r>
      <w:r w:rsidR="00E67459">
        <w:rPr>
          <w:sz w:val="16"/>
          <w:szCs w:val="16"/>
        </w:rPr>
        <w:t xml:space="preserve">Elaboración propia a partir de datos extraídos del </w:t>
      </w:r>
      <w:r w:rsidRPr="00587363">
        <w:rPr>
          <w:sz w:val="16"/>
          <w:szCs w:val="16"/>
        </w:rPr>
        <w:t>Ministerio de de Empleo y Seguridad Social.</w:t>
      </w:r>
    </w:p>
    <w:p w:rsidR="00587363" w:rsidRDefault="00461191" w:rsidP="00461191">
      <w:pPr>
        <w:ind w:firstLine="708"/>
        <w:jc w:val="both"/>
      </w:pPr>
      <w:r>
        <w:t xml:space="preserve">En cuanto, a la evolución del número de cooperativas constituidas en función de la clase, se observa en </w:t>
      </w:r>
      <w:r w:rsidR="00FE57F5">
        <w:t>el gráfico</w:t>
      </w:r>
      <w:r>
        <w:t xml:space="preserve"> 2 que predominan las empresas de trabajo as</w:t>
      </w:r>
      <w:r w:rsidR="00A51291">
        <w:t xml:space="preserve">ociado durante todo el periodo, estando esta clase de cooperativas en torno al 70% del total. Le sigue las cooperativas de vivienda que sigue una tendencia decreciente hasta el año 2001, mientras que en 2002 vuelve a aumentar el número de cooperativas constituidas hasta el 2007  que cae, pero en el 2008 aumenta y a partir de ahí empieza a descender. </w:t>
      </w:r>
    </w:p>
    <w:p w:rsidR="00587363" w:rsidRDefault="00587363" w:rsidP="00930D5C">
      <w:pPr>
        <w:jc w:val="center"/>
      </w:pPr>
      <w:r>
        <w:t xml:space="preserve">Gráfico 2: Cooperativas </w:t>
      </w:r>
      <w:r w:rsidR="008C0F80">
        <w:t xml:space="preserve">constituidas </w:t>
      </w:r>
      <w:r>
        <w:t>según clase.</w:t>
      </w:r>
    </w:p>
    <w:p w:rsidR="00587363" w:rsidRDefault="001607C8" w:rsidP="00587363">
      <w:pPr>
        <w:jc w:val="both"/>
      </w:pPr>
      <w:r w:rsidRPr="001607C8">
        <w:rPr>
          <w:noProof/>
          <w:lang w:eastAsia="es-ES"/>
        </w:rPr>
        <w:drawing>
          <wp:inline distT="0" distB="0" distL="0" distR="0">
            <wp:extent cx="5400040" cy="2879655"/>
            <wp:effectExtent l="19050" t="0" r="10160" b="0"/>
            <wp:docPr id="1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7459" w:rsidRDefault="00587363" w:rsidP="00587363">
      <w:pPr>
        <w:jc w:val="both"/>
        <w:rPr>
          <w:sz w:val="16"/>
          <w:szCs w:val="16"/>
        </w:rPr>
      </w:pPr>
      <w:r w:rsidRPr="00587363">
        <w:rPr>
          <w:sz w:val="16"/>
          <w:szCs w:val="16"/>
        </w:rPr>
        <w:t xml:space="preserve">Fuente: </w:t>
      </w:r>
      <w:r w:rsidR="00E67459">
        <w:rPr>
          <w:sz w:val="16"/>
          <w:szCs w:val="16"/>
        </w:rPr>
        <w:t xml:space="preserve">Elaboración propia a partir de datos extraídos del </w:t>
      </w:r>
      <w:r w:rsidR="00E67459" w:rsidRPr="00587363">
        <w:rPr>
          <w:sz w:val="16"/>
          <w:szCs w:val="16"/>
        </w:rPr>
        <w:t>Ministerio de de Empleo y Seguridad Social.</w:t>
      </w:r>
    </w:p>
    <w:p w:rsidR="00B05D31" w:rsidRPr="004B509C" w:rsidRDefault="004B509C" w:rsidP="00587363">
      <w:pPr>
        <w:jc w:val="both"/>
      </w:pPr>
      <w:r w:rsidRPr="004B509C">
        <w:lastRenderedPageBreak/>
        <w:tab/>
      </w:r>
      <w:r w:rsidR="0018616F">
        <w:t xml:space="preserve">Por el contrario, como se observa en el gráfico 3 </w:t>
      </w:r>
      <w:r w:rsidR="00B05D31">
        <w:t>son las cooperativas agrarias las que mayor número de soc</w:t>
      </w:r>
      <w:r w:rsidR="0018616F">
        <w:t xml:space="preserve">ios iniciales tienen, salvo en </w:t>
      </w:r>
      <w:r w:rsidR="00B05D31">
        <w:t>l</w:t>
      </w:r>
      <w:r w:rsidR="0018616F">
        <w:t xml:space="preserve">os años  2000, 2001, 2006, 2007 y 2012 en los que </w:t>
      </w:r>
      <w:r w:rsidR="00B05D31">
        <w:t>son las empresas de trabajo asociados las qu</w:t>
      </w:r>
      <w:r w:rsidR="00930D5C">
        <w:t>e están formadas por un mayor número de socios iniciales.</w:t>
      </w:r>
    </w:p>
    <w:p w:rsidR="002E3F57" w:rsidRDefault="002E3F57" w:rsidP="00930D5C">
      <w:pPr>
        <w:jc w:val="center"/>
      </w:pPr>
      <w:r>
        <w:t>Gráfico 3: Socios iniciales de las cooperativas según clase.</w:t>
      </w:r>
    </w:p>
    <w:p w:rsidR="00587363" w:rsidRDefault="00587363" w:rsidP="00587363">
      <w:pPr>
        <w:jc w:val="both"/>
      </w:pPr>
      <w:r w:rsidRPr="00587363">
        <w:rPr>
          <w:noProof/>
          <w:lang w:eastAsia="es-ES"/>
        </w:rPr>
        <w:drawing>
          <wp:inline distT="0" distB="0" distL="0" distR="0">
            <wp:extent cx="5400040" cy="2368246"/>
            <wp:effectExtent l="19050" t="0" r="1016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F57" w:rsidRDefault="002E3F57" w:rsidP="002E3F57">
      <w:pPr>
        <w:jc w:val="both"/>
        <w:rPr>
          <w:sz w:val="16"/>
          <w:szCs w:val="16"/>
        </w:rPr>
      </w:pPr>
      <w:r w:rsidRPr="00587363">
        <w:rPr>
          <w:sz w:val="16"/>
          <w:szCs w:val="16"/>
        </w:rPr>
        <w:t xml:space="preserve">Fuente: </w:t>
      </w:r>
      <w:r w:rsidR="00E67459">
        <w:rPr>
          <w:sz w:val="16"/>
          <w:szCs w:val="16"/>
        </w:rPr>
        <w:t xml:space="preserve">Elaboración propia a partir de datos extraídos del </w:t>
      </w:r>
      <w:r w:rsidR="00E67459" w:rsidRPr="00587363">
        <w:rPr>
          <w:sz w:val="16"/>
          <w:szCs w:val="16"/>
        </w:rPr>
        <w:t>Ministerio de de Empleo y Seguridad Social.</w:t>
      </w:r>
    </w:p>
    <w:p w:rsidR="00544748" w:rsidRDefault="00494F8A" w:rsidP="0018616F">
      <w:pPr>
        <w:ind w:firstLine="360"/>
        <w:jc w:val="both"/>
      </w:pPr>
      <w:r>
        <w:rPr>
          <w:sz w:val="16"/>
          <w:szCs w:val="16"/>
        </w:rPr>
        <w:tab/>
      </w:r>
      <w:r w:rsidRPr="00494F8A">
        <w:t xml:space="preserve">Centrándonos en </w:t>
      </w:r>
      <w:r>
        <w:t>las cooperativas de trabajo asociado</w:t>
      </w:r>
      <w:r w:rsidR="00BC615A">
        <w:t xml:space="preserve"> podemos indicar </w:t>
      </w:r>
      <w:r w:rsidR="0018616F">
        <w:t>que existe un cierto declive en e</w:t>
      </w:r>
      <w:r w:rsidR="00BC615A">
        <w:t>l ritmo de creación de cooperativas de trabajo asociado. En el año 1998 se constituyeron mil cuatrocientas veintiséis cooperativas de trabajo asociado</w:t>
      </w:r>
      <w:r w:rsidR="00544748">
        <w:t xml:space="preserve"> y se produjo un crecimiento en la constitución de entidades de este tipo hasta el año 2000, alcanzando el tope de la serie de datos con mil novecientas ochenta y tres cooperativas de trabajo asociado. Sin embargo, a partir de ese año el ritmo de crecimiento ha ido disminuyendo considerablemente alcanzando el mínimo en 2008 y en 2009 empieza a aumentar ligeramente, aunque los valores están por la mitad de las constituciones de empresas del año 1998.</w:t>
      </w:r>
    </w:p>
    <w:p w:rsidR="0059718D" w:rsidRDefault="0059718D" w:rsidP="0059718D">
      <w:pPr>
        <w:pStyle w:val="Prrafodelista"/>
        <w:jc w:val="both"/>
      </w:pPr>
    </w:p>
    <w:p w:rsidR="002E3F57" w:rsidRDefault="000B63DD" w:rsidP="002E3F57">
      <w:pPr>
        <w:pStyle w:val="Prrafodelista"/>
        <w:numPr>
          <w:ilvl w:val="0"/>
          <w:numId w:val="1"/>
        </w:numPr>
        <w:jc w:val="both"/>
      </w:pPr>
      <w:r>
        <w:t>Las sociedades laborales en España</w:t>
      </w:r>
    </w:p>
    <w:p w:rsidR="002E3F57" w:rsidRDefault="00D332E8" w:rsidP="00930D5C">
      <w:pPr>
        <w:ind w:firstLine="360"/>
        <w:jc w:val="both"/>
      </w:pPr>
      <w:r>
        <w:t>Las S</w:t>
      </w:r>
      <w:r w:rsidR="00930D5C">
        <w:t xml:space="preserve">ociedades Laborales en España son reguladas por la Ley 4/1997, del 24 de Marzo, de Sociedades Laborales, dónde se define a este tipo de empresas como aquellas sociedades anónimas o de responsabilidad limitada en las que la mayoría del capital social sea propiedad de trabajadores que presten en ellas servicios retribuidos </w:t>
      </w:r>
      <w:r>
        <w:t>en forma personal y directa, cuya relación laboral sea por tiempo indefinido.</w:t>
      </w:r>
    </w:p>
    <w:p w:rsidR="00F740EF" w:rsidRDefault="00D332E8" w:rsidP="007A6C48">
      <w:pPr>
        <w:ind w:firstLine="360"/>
        <w:jc w:val="both"/>
      </w:pPr>
      <w:r>
        <w:t>Lo primero que analizamos es la realidad territorial de las Sociedades Laborales para el periodo disponible: desde el 1998 hasta el 2012.</w:t>
      </w:r>
      <w:r w:rsidR="00F740EF">
        <w:t xml:space="preserve"> Al igual que ocurría en las cooperativas, la comunidad autónoma en la que más sociedades laborales se constituyen es en Andalucía, seguido por Madrid.</w:t>
      </w:r>
    </w:p>
    <w:p w:rsidR="0018616F" w:rsidRDefault="0018616F" w:rsidP="007A6C48">
      <w:pPr>
        <w:ind w:firstLine="360"/>
        <w:jc w:val="both"/>
      </w:pPr>
    </w:p>
    <w:p w:rsidR="0018616F" w:rsidRDefault="0018616F" w:rsidP="007A6C48">
      <w:pPr>
        <w:ind w:firstLine="360"/>
        <w:jc w:val="both"/>
      </w:pPr>
    </w:p>
    <w:p w:rsidR="002E3F57" w:rsidRDefault="008D373E" w:rsidP="0020500F">
      <w:pPr>
        <w:jc w:val="center"/>
      </w:pPr>
      <w:r>
        <w:lastRenderedPageBreak/>
        <w:t>G</w:t>
      </w:r>
      <w:r w:rsidR="00FE57F5">
        <w:t>ráfico 4:</w:t>
      </w:r>
      <w:r w:rsidR="002E3F57">
        <w:t xml:space="preserve"> Sociedades laborales </w:t>
      </w:r>
      <w:r w:rsidR="00D332E8">
        <w:t xml:space="preserve">constituidas </w:t>
      </w:r>
      <w:r w:rsidR="002E3F57">
        <w:t>por comunidad autónoma.</w:t>
      </w:r>
    </w:p>
    <w:p w:rsidR="002E3F57" w:rsidRDefault="002E3F57" w:rsidP="002E3F57">
      <w:pPr>
        <w:jc w:val="both"/>
      </w:pPr>
      <w:r w:rsidRPr="002E3F57">
        <w:rPr>
          <w:noProof/>
          <w:lang w:eastAsia="es-ES"/>
        </w:rPr>
        <w:drawing>
          <wp:inline distT="0" distB="0" distL="0" distR="0">
            <wp:extent cx="5968283" cy="2941983"/>
            <wp:effectExtent l="19050" t="0" r="13417"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40EF" w:rsidRDefault="002E3F57" w:rsidP="002E3F57">
      <w:pPr>
        <w:jc w:val="both"/>
        <w:rPr>
          <w:sz w:val="16"/>
          <w:szCs w:val="16"/>
        </w:rPr>
      </w:pPr>
      <w:r w:rsidRPr="00587363">
        <w:rPr>
          <w:sz w:val="16"/>
          <w:szCs w:val="16"/>
        </w:rPr>
        <w:t xml:space="preserve">Fuente: </w:t>
      </w:r>
      <w:r w:rsidR="00E67459">
        <w:rPr>
          <w:sz w:val="16"/>
          <w:szCs w:val="16"/>
        </w:rPr>
        <w:t xml:space="preserve">Elaboración propia a partir de datos extraídos del </w:t>
      </w:r>
      <w:r w:rsidR="00E67459" w:rsidRPr="00587363">
        <w:rPr>
          <w:sz w:val="16"/>
          <w:szCs w:val="16"/>
        </w:rPr>
        <w:t>Ministerio de de Empleo y Seguridad Social.</w:t>
      </w:r>
    </w:p>
    <w:p w:rsidR="002E3F57" w:rsidRDefault="00F740EF" w:rsidP="006028EE">
      <w:pPr>
        <w:ind w:firstLine="360"/>
        <w:jc w:val="both"/>
      </w:pPr>
      <w:r>
        <w:t>Centrándonos en el número de socios iniciales se observa la misma tendencia que en la creación de empresas, siendo la</w:t>
      </w:r>
      <w:r w:rsidR="006028EE">
        <w:t xml:space="preserve"> tendencia creciente hasta el año 2002 y decreciendo a partir de ese año, hasta alcanzar el mínimo de la serie (3.895 socios) en el año 2012</w:t>
      </w:r>
      <w:r>
        <w:t>.</w:t>
      </w:r>
    </w:p>
    <w:p w:rsidR="002E3F57" w:rsidRDefault="00FE57F5" w:rsidP="006028EE">
      <w:pPr>
        <w:jc w:val="center"/>
        <w:rPr>
          <w:noProof/>
          <w:lang w:eastAsia="es-ES"/>
        </w:rPr>
      </w:pPr>
      <w:r>
        <w:t>Gráfico 5</w:t>
      </w:r>
      <w:r w:rsidR="002E3F57">
        <w:t>: Socios iniciales en las sociedades laborales</w:t>
      </w:r>
      <w:r w:rsidR="008C0F80">
        <w:t xml:space="preserve"> constituidas</w:t>
      </w:r>
      <w:r w:rsidR="002E3F57">
        <w:t>.</w:t>
      </w:r>
    </w:p>
    <w:p w:rsidR="002E3F57" w:rsidRDefault="002E3F57" w:rsidP="0020500F">
      <w:pPr>
        <w:jc w:val="center"/>
        <w:rPr>
          <w:noProof/>
          <w:lang w:eastAsia="es-ES"/>
        </w:rPr>
      </w:pPr>
      <w:r w:rsidRPr="002E3F57">
        <w:rPr>
          <w:noProof/>
          <w:lang w:eastAsia="es-ES"/>
        </w:rPr>
        <w:drawing>
          <wp:inline distT="0" distB="0" distL="0" distR="0">
            <wp:extent cx="4389048" cy="1397479"/>
            <wp:effectExtent l="19050" t="0" r="11502"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3F57" w:rsidRDefault="002E3F57" w:rsidP="0020500F">
      <w:pPr>
        <w:jc w:val="center"/>
        <w:rPr>
          <w:sz w:val="16"/>
          <w:szCs w:val="16"/>
        </w:rPr>
      </w:pPr>
      <w:r w:rsidRPr="00587363">
        <w:rPr>
          <w:sz w:val="16"/>
          <w:szCs w:val="16"/>
        </w:rPr>
        <w:t xml:space="preserve">Fuente: </w:t>
      </w:r>
      <w:r w:rsidR="00E67459">
        <w:rPr>
          <w:sz w:val="16"/>
          <w:szCs w:val="16"/>
        </w:rPr>
        <w:t xml:space="preserve">Elaboración propia a partir de datos extraídos del </w:t>
      </w:r>
      <w:r w:rsidR="00E67459" w:rsidRPr="00587363">
        <w:rPr>
          <w:sz w:val="16"/>
          <w:szCs w:val="16"/>
        </w:rPr>
        <w:t>Ministerio de de Empleo y Seguridad Social.</w:t>
      </w:r>
    </w:p>
    <w:p w:rsidR="00E10F99" w:rsidRDefault="00E10F99" w:rsidP="0020500F">
      <w:pPr>
        <w:jc w:val="center"/>
        <w:rPr>
          <w:sz w:val="16"/>
          <w:szCs w:val="16"/>
        </w:rPr>
      </w:pPr>
    </w:p>
    <w:p w:rsidR="00E67459" w:rsidRDefault="00E67459" w:rsidP="008C0F80">
      <w:pPr>
        <w:pStyle w:val="Prrafodelista"/>
        <w:numPr>
          <w:ilvl w:val="0"/>
          <w:numId w:val="1"/>
        </w:numPr>
        <w:jc w:val="both"/>
      </w:pPr>
      <w:r>
        <w:t>Comparación Sociedades Cooperativas y empresas laborales</w:t>
      </w:r>
    </w:p>
    <w:p w:rsidR="00E10F99" w:rsidRDefault="00FE57F5" w:rsidP="00E10F99">
      <w:pPr>
        <w:ind w:firstLine="360"/>
        <w:jc w:val="both"/>
      </w:pPr>
      <w:r>
        <w:t>En el gráfico 6</w:t>
      </w:r>
      <w:r w:rsidR="00E10F99">
        <w:t xml:space="preserve"> se observa que el número de sociedades laborales constituidas es casi el doble del que tienen las cooperativas, aunque se observa una tendencia negativa en ambos tipos de sociedades, el descenso es mucho más pronunciado en las sociedades laborales. Este tipo de empresas pasa de constituir 3979 sociedades en 1998, a crearse 1006 en 2012, algo menos de una tercera parte del dato de 1998.</w:t>
      </w:r>
    </w:p>
    <w:p w:rsidR="00E67459" w:rsidRDefault="00FE57F5" w:rsidP="00E10F99">
      <w:pPr>
        <w:jc w:val="center"/>
      </w:pPr>
      <w:r>
        <w:lastRenderedPageBreak/>
        <w:t>Gráfico 6</w:t>
      </w:r>
      <w:r w:rsidR="00E67459">
        <w:t>: So</w:t>
      </w:r>
      <w:r w:rsidR="00E10F99">
        <w:t>ciedades constituidas.</w:t>
      </w:r>
      <w:r w:rsidR="00E67459" w:rsidRPr="00E67459">
        <w:rPr>
          <w:noProof/>
          <w:lang w:eastAsia="es-ES"/>
        </w:rPr>
        <w:drawing>
          <wp:inline distT="0" distB="0" distL="0" distR="0">
            <wp:extent cx="4785863" cy="2777706"/>
            <wp:effectExtent l="19050" t="0" r="14737" b="3594"/>
            <wp:docPr id="1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0F99" w:rsidRPr="00E10F99" w:rsidRDefault="00E67459" w:rsidP="00E10F99">
      <w:pPr>
        <w:jc w:val="center"/>
        <w:rPr>
          <w:sz w:val="16"/>
          <w:szCs w:val="16"/>
        </w:rPr>
      </w:pPr>
      <w:r w:rsidRPr="00587363">
        <w:rPr>
          <w:sz w:val="16"/>
          <w:szCs w:val="16"/>
        </w:rPr>
        <w:t xml:space="preserve">Fuente: </w:t>
      </w:r>
      <w:r w:rsidR="00E10F99">
        <w:rPr>
          <w:sz w:val="16"/>
          <w:szCs w:val="16"/>
        </w:rPr>
        <w:t xml:space="preserve">Elaboración propia a partir de datos extraídos del </w:t>
      </w:r>
      <w:r w:rsidR="00E10F99" w:rsidRPr="00587363">
        <w:rPr>
          <w:sz w:val="16"/>
          <w:szCs w:val="16"/>
        </w:rPr>
        <w:t>Ministerio de de Empleo y Seguridad Social.</w:t>
      </w:r>
    </w:p>
    <w:p w:rsidR="00E67459" w:rsidRDefault="00E10F99" w:rsidP="00E10F99">
      <w:pPr>
        <w:ind w:firstLine="360"/>
      </w:pPr>
      <w:r>
        <w:t>En cuanto, al número de socios se observa que pese a que se constituyen más sociedades laborales, son las cooperativas las que tienen un mayor número de socios in</w:t>
      </w:r>
      <w:r w:rsidR="00256DD3">
        <w:t>i</w:t>
      </w:r>
      <w:r>
        <w:t>ciales, s</w:t>
      </w:r>
      <w:r w:rsidR="00256DD3">
        <w:t>alvo en dos años (2009 y 2010).</w:t>
      </w:r>
    </w:p>
    <w:p w:rsidR="00E10F99" w:rsidRDefault="00FE57F5" w:rsidP="00E10F99">
      <w:pPr>
        <w:ind w:firstLine="360"/>
        <w:jc w:val="center"/>
      </w:pPr>
      <w:r>
        <w:t>Gráfico 7</w:t>
      </w:r>
      <w:r w:rsidR="00E10F99">
        <w:t>: Socios iniciales</w:t>
      </w:r>
      <w:r w:rsidR="008C0F80">
        <w:t xml:space="preserve"> de las sociedades constituidas</w:t>
      </w:r>
      <w:r w:rsidR="00E10F99">
        <w:t>.</w:t>
      </w:r>
    </w:p>
    <w:p w:rsidR="00E10F99" w:rsidRDefault="00E10F99" w:rsidP="00FC729D">
      <w:pPr>
        <w:ind w:firstLine="360"/>
        <w:jc w:val="both"/>
      </w:pPr>
      <w:r w:rsidRPr="00E10F99">
        <w:rPr>
          <w:noProof/>
          <w:lang w:eastAsia="es-ES"/>
        </w:rPr>
        <w:drawing>
          <wp:inline distT="0" distB="0" distL="0" distR="0">
            <wp:extent cx="4572000" cy="2744932"/>
            <wp:effectExtent l="19050" t="0" r="1905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0F99" w:rsidRDefault="00E10F99" w:rsidP="00E10F99">
      <w:pPr>
        <w:ind w:firstLine="360"/>
        <w:jc w:val="both"/>
      </w:pPr>
      <w:r>
        <w:rPr>
          <w:sz w:val="16"/>
          <w:szCs w:val="16"/>
        </w:rPr>
        <w:t xml:space="preserve">Elaboración propia a partir de datos extraídos del </w:t>
      </w:r>
      <w:r w:rsidRPr="00587363">
        <w:rPr>
          <w:sz w:val="16"/>
          <w:szCs w:val="16"/>
        </w:rPr>
        <w:t>Ministerio de de Empleo y Seguridad Social.</w:t>
      </w:r>
    </w:p>
    <w:p w:rsidR="00FC729D" w:rsidRDefault="00FC729D" w:rsidP="00E10F99">
      <w:pPr>
        <w:ind w:firstLine="360"/>
        <w:jc w:val="both"/>
      </w:pPr>
      <w:r>
        <w:t xml:space="preserve">A continuación, para comprobar el peso de las cooperativas y de las sociedades de trabajo asociado dentro del entramado empresarial se han sacado una serie de ratios para poder compararlas. </w:t>
      </w:r>
    </w:p>
    <w:p w:rsidR="00FC729D" w:rsidRDefault="0018616F" w:rsidP="00FC729D">
      <w:pPr>
        <w:ind w:firstLine="360"/>
        <w:jc w:val="both"/>
      </w:pPr>
      <w:r>
        <w:t xml:space="preserve">El primer </w:t>
      </w:r>
      <w:r w:rsidR="00FC729D">
        <w:t xml:space="preserve">indicador que se ha realizado se obtiene dividiendo el número de las cooperativas de trabajo asociado entre las sociedades laborales más las sociedades de trabajo asociado. En </w:t>
      </w:r>
      <w:r w:rsidR="00FE57F5">
        <w:t>el gráfico</w:t>
      </w:r>
      <w:r w:rsidR="00FC729D">
        <w:t xml:space="preserve"> </w:t>
      </w:r>
      <w:r w:rsidR="002570DE">
        <w:t xml:space="preserve">se observa que el porcentaje ha ido aumentando a lo largo del tiempo, </w:t>
      </w:r>
      <w:r w:rsidR="002570DE">
        <w:lastRenderedPageBreak/>
        <w:t>obteniendo para el año 1998</w:t>
      </w:r>
      <w:r>
        <w:t xml:space="preserve"> un valor de 26.38</w:t>
      </w:r>
      <w:r w:rsidR="002570DE">
        <w:t>% y en 2012 e</w:t>
      </w:r>
      <w:r>
        <w:t>ste valor alcanza un valor de 42.15</w:t>
      </w:r>
      <w:r w:rsidR="002570DE">
        <w:t xml:space="preserve">%. </w:t>
      </w:r>
      <w:r>
        <w:t>Aunque existen años en los que se ha producido un descenso, la t</w:t>
      </w:r>
      <w:r w:rsidR="002570DE">
        <w:t>end</w:t>
      </w:r>
      <w:r>
        <w:t>encia es creciente, por lo que</w:t>
      </w:r>
      <w:r w:rsidR="002570DE">
        <w:t xml:space="preserve"> las cooperativas de trabajo asociado representan cada vez un mayor porcentaje de las sociedades laborales más las cooperativas de trabajo asociado.</w:t>
      </w:r>
    </w:p>
    <w:p w:rsidR="00FC729D" w:rsidRDefault="00FE57F5" w:rsidP="00FC729D">
      <w:pPr>
        <w:jc w:val="center"/>
        <w:rPr>
          <w:noProof/>
          <w:lang w:eastAsia="es-ES"/>
        </w:rPr>
      </w:pPr>
      <w:r>
        <w:t>Gráfico 8</w:t>
      </w:r>
      <w:r w:rsidR="00FC729D">
        <w:t xml:space="preserve">: </w:t>
      </w:r>
      <w:r w:rsidR="008C0F80">
        <w:t xml:space="preserve">Porcentaje de </w:t>
      </w:r>
      <w:r w:rsidR="0018616F">
        <w:t xml:space="preserve"> las </w:t>
      </w:r>
      <w:r w:rsidR="002570DE">
        <w:t>cooperativas de trabajo asociado frente a la sociedades laborales más las cooperativas de trabajo asociado.</w:t>
      </w:r>
    </w:p>
    <w:p w:rsidR="00B26D30" w:rsidRDefault="0018616F" w:rsidP="002570DE">
      <w:pPr>
        <w:jc w:val="center"/>
      </w:pPr>
      <w:r w:rsidRPr="0018616F">
        <w:rPr>
          <w:noProof/>
          <w:lang w:eastAsia="es-ES"/>
        </w:rPr>
        <w:drawing>
          <wp:inline distT="0" distB="0" distL="0" distR="0">
            <wp:extent cx="4596189" cy="2277374"/>
            <wp:effectExtent l="19050" t="0" r="13911" b="8626"/>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6D30" w:rsidRPr="0018616F" w:rsidRDefault="002570DE" w:rsidP="0018616F">
      <w:pPr>
        <w:jc w:val="center"/>
        <w:rPr>
          <w:sz w:val="16"/>
          <w:szCs w:val="16"/>
        </w:rPr>
      </w:pPr>
      <w:r w:rsidRPr="00587363">
        <w:rPr>
          <w:sz w:val="16"/>
          <w:szCs w:val="16"/>
        </w:rPr>
        <w:t xml:space="preserve">Fuente: </w:t>
      </w:r>
      <w:r>
        <w:rPr>
          <w:sz w:val="16"/>
          <w:szCs w:val="16"/>
        </w:rPr>
        <w:t>Elaboración propia</w:t>
      </w:r>
    </w:p>
    <w:p w:rsidR="002570DE" w:rsidRDefault="002570DE" w:rsidP="002570DE">
      <w:pPr>
        <w:ind w:firstLine="708"/>
        <w:jc w:val="both"/>
      </w:pPr>
      <w:r>
        <w:t>El siguiente indicador muestra el peso que tienen el total de las cooperativas frente al total de las sociedades (sociedades anónimas, sociedades limitadas, sociedades comanditarias, comanditarias por acciones, sociedades colectivas y cooperativas).</w:t>
      </w:r>
      <w:r w:rsidR="004A5681">
        <w:t xml:space="preserve"> En </w:t>
      </w:r>
      <w:r w:rsidR="00FE57F5">
        <w:t xml:space="preserve">el gráfico </w:t>
      </w:r>
      <w:r w:rsidR="004A5681">
        <w:t>9 se observa que ningún año las cooperativas representan más del 2.22% del entramado empresarial, siendo este dato el del año 2001 y a partir de ahí la tendencia es decreciente, alcanzado el mínimo (0.79%) en el año 2007. En el 2008 parece que se produce un cambio de tendencia y la importancia de las empresas cooperativas empieza a aumentar, aunque aún está en valores muy bajos (1.14% en 2012).</w:t>
      </w:r>
    </w:p>
    <w:p w:rsidR="002570DE" w:rsidRDefault="001607C8" w:rsidP="004A5681">
      <w:pPr>
        <w:ind w:firstLine="708"/>
        <w:jc w:val="center"/>
        <w:rPr>
          <w:noProof/>
          <w:lang w:eastAsia="es-ES"/>
        </w:rPr>
      </w:pPr>
      <w:r>
        <w:t>Gráfico 9: Porcentaje de cooperativas constituidas sobre e</w:t>
      </w:r>
      <w:r w:rsidR="004A5681">
        <w:t>l total de empresas</w:t>
      </w:r>
      <w:r>
        <w:t xml:space="preserve"> constituidas.</w:t>
      </w:r>
    </w:p>
    <w:p w:rsidR="00E36494" w:rsidRDefault="00E36494" w:rsidP="004A5681">
      <w:pPr>
        <w:jc w:val="center"/>
      </w:pPr>
      <w:r w:rsidRPr="00E36494">
        <w:rPr>
          <w:noProof/>
          <w:lang w:eastAsia="es-ES"/>
        </w:rPr>
        <w:drawing>
          <wp:inline distT="0" distB="0" distL="0" distR="0">
            <wp:extent cx="4371795" cy="1604513"/>
            <wp:effectExtent l="19050" t="0" r="9705" b="0"/>
            <wp:docPr id="1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6494" w:rsidRPr="001607C8" w:rsidRDefault="004A5681" w:rsidP="001607C8">
      <w:pPr>
        <w:jc w:val="center"/>
        <w:rPr>
          <w:sz w:val="16"/>
          <w:szCs w:val="16"/>
        </w:rPr>
      </w:pPr>
      <w:r w:rsidRPr="00587363">
        <w:rPr>
          <w:sz w:val="16"/>
          <w:szCs w:val="16"/>
        </w:rPr>
        <w:t xml:space="preserve">Fuente: </w:t>
      </w:r>
      <w:r>
        <w:rPr>
          <w:sz w:val="16"/>
          <w:szCs w:val="16"/>
        </w:rPr>
        <w:t>Elaboración propia</w:t>
      </w:r>
    </w:p>
    <w:p w:rsidR="004A5681" w:rsidRDefault="004A5681" w:rsidP="004A5681">
      <w:pPr>
        <w:ind w:firstLine="708"/>
        <w:jc w:val="both"/>
      </w:pPr>
      <w:r>
        <w:t xml:space="preserve">Por último, </w:t>
      </w:r>
      <w:r w:rsidR="00E71B62">
        <w:t xml:space="preserve">se analiza la importancia de las cooperativas más las sociedades laborales frente al total de las empresas. La tendencia que se observa en el gráfico 9 es muy similar a la </w:t>
      </w:r>
      <w:r w:rsidR="00E71B62">
        <w:lastRenderedPageBreak/>
        <w:t xml:space="preserve">que se observa en </w:t>
      </w:r>
      <w:r w:rsidR="00FE57F5">
        <w:t>el gráfico 10</w:t>
      </w:r>
      <w:r w:rsidR="00E71B62">
        <w:t>, pero la importancia de las cooperativas más las sociedades laborales es más del doble del que obtenían solamente las cooperativas.</w:t>
      </w:r>
    </w:p>
    <w:p w:rsidR="004A5681" w:rsidRDefault="00FE57F5" w:rsidP="004A5681">
      <w:pPr>
        <w:ind w:firstLine="708"/>
        <w:jc w:val="center"/>
        <w:rPr>
          <w:noProof/>
          <w:lang w:eastAsia="es-ES"/>
        </w:rPr>
      </w:pPr>
      <w:r>
        <w:t>Gráfico 10</w:t>
      </w:r>
      <w:r w:rsidR="004A5681">
        <w:t xml:space="preserve">: </w:t>
      </w:r>
      <w:r w:rsidR="001607C8">
        <w:t xml:space="preserve">Porcentaje de las cooperativas y sociedades laborales constituidas sobre el </w:t>
      </w:r>
      <w:r w:rsidR="004A5681">
        <w:t>total de empresas</w:t>
      </w:r>
      <w:r w:rsidR="001607C8">
        <w:t xml:space="preserve"> constituidas.</w:t>
      </w:r>
    </w:p>
    <w:p w:rsidR="004A5681" w:rsidRDefault="004A5681" w:rsidP="00FE57F5">
      <w:pPr>
        <w:ind w:left="708" w:hanging="708"/>
        <w:jc w:val="center"/>
      </w:pPr>
      <w:r w:rsidRPr="00E36494">
        <w:rPr>
          <w:noProof/>
          <w:lang w:eastAsia="es-ES"/>
        </w:rPr>
        <w:drawing>
          <wp:inline distT="0" distB="0" distL="0" distR="0">
            <wp:extent cx="4328663" cy="1604513"/>
            <wp:effectExtent l="19050" t="0" r="14737" b="0"/>
            <wp:docPr id="1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36494" w:rsidRPr="00710850" w:rsidRDefault="00E71B62" w:rsidP="00710850">
      <w:pPr>
        <w:jc w:val="center"/>
        <w:rPr>
          <w:sz w:val="16"/>
          <w:szCs w:val="16"/>
        </w:rPr>
      </w:pPr>
      <w:r w:rsidRPr="00587363">
        <w:rPr>
          <w:sz w:val="16"/>
          <w:szCs w:val="16"/>
        </w:rPr>
        <w:t xml:space="preserve">Fuente: </w:t>
      </w:r>
      <w:r>
        <w:rPr>
          <w:sz w:val="16"/>
          <w:szCs w:val="16"/>
        </w:rPr>
        <w:t>Elaboración propia</w:t>
      </w:r>
    </w:p>
    <w:p w:rsidR="00B26D30" w:rsidRDefault="00B26D30" w:rsidP="00B26D30">
      <w:pPr>
        <w:jc w:val="both"/>
      </w:pPr>
    </w:p>
    <w:p w:rsidR="00B26D30" w:rsidRDefault="00B26D30" w:rsidP="0020500F">
      <w:pPr>
        <w:pStyle w:val="Prrafodelista"/>
        <w:numPr>
          <w:ilvl w:val="0"/>
          <w:numId w:val="1"/>
        </w:numPr>
        <w:jc w:val="both"/>
      </w:pPr>
      <w:r>
        <w:t>Conclusiones</w:t>
      </w:r>
    </w:p>
    <w:p w:rsidR="00256DD3" w:rsidRDefault="00256DD3" w:rsidP="00256DD3">
      <w:pPr>
        <w:ind w:firstLine="360"/>
        <w:jc w:val="both"/>
      </w:pPr>
      <w:r>
        <w:t>Mediante el análisis de las sociedades constituidas y el número de socios iniciales para las sociedades cooperativas y las sociedades laborales  en el periodo 1998-2012 se ha procedido a analizar la importancia de este tipo de empresas y la relación con el ciclo económico.</w:t>
      </w:r>
    </w:p>
    <w:p w:rsidR="00B26D30" w:rsidRDefault="00256DD3" w:rsidP="00256DD3">
      <w:pPr>
        <w:ind w:firstLine="360"/>
        <w:jc w:val="both"/>
      </w:pPr>
      <w:r>
        <w:t xml:space="preserve">Como ya se ha comentado, se ha producido un descenso en el número de cooperativas constituidas y en el número de sociedades laborales, al igual que en el número de socios iniciales que también ha seguido una tendencia decreciente. </w:t>
      </w:r>
    </w:p>
    <w:p w:rsidR="00256DD3" w:rsidRDefault="00256DD3" w:rsidP="00256DD3">
      <w:pPr>
        <w:ind w:firstLine="360"/>
        <w:jc w:val="both"/>
      </w:pPr>
      <w:r>
        <w:t>De los resultados obtenidos parece deducirse que las cooperativas y las sociedades laborales no tienen</w:t>
      </w:r>
      <w:r w:rsidR="004D72F5">
        <w:t xml:space="preserve"> actualmente</w:t>
      </w:r>
      <w:r>
        <w:t xml:space="preserve"> un comportamiento </w:t>
      </w:r>
      <w:proofErr w:type="spellStart"/>
      <w:r>
        <w:t>anticíclico</w:t>
      </w:r>
      <w:proofErr w:type="spellEnd"/>
      <w:r>
        <w:t>, como ponen de manifiesto Grávalos y Pomares (2001) para el caso de las sociedades laborales. Estos autores indican que la crisis económica propicia la reactivación de la economía Soci</w:t>
      </w:r>
      <w:r w:rsidR="00807916">
        <w:t>al. Otros autores también han establecido una relación inversa entre el sector cooperativo y el ciclo económico (</w:t>
      </w:r>
      <w:proofErr w:type="spellStart"/>
      <w:r w:rsidR="00807916">
        <w:t>Guerreri</w:t>
      </w:r>
      <w:proofErr w:type="spellEnd"/>
      <w:r w:rsidR="00807916">
        <w:t xml:space="preserve"> et al., 1992; </w:t>
      </w:r>
      <w:proofErr w:type="spellStart"/>
      <w:r w:rsidR="00807916">
        <w:t>Cornforth</w:t>
      </w:r>
      <w:proofErr w:type="spellEnd"/>
      <w:r w:rsidR="00807916">
        <w:t xml:space="preserve"> y Thomas, 1995; </w:t>
      </w:r>
      <w:proofErr w:type="spellStart"/>
      <w:r w:rsidR="00807916">
        <w:t>Spear</w:t>
      </w:r>
      <w:proofErr w:type="spellEnd"/>
      <w:r w:rsidR="00807916">
        <w:t xml:space="preserve">, 1996; Bartlett y </w:t>
      </w:r>
      <w:proofErr w:type="spellStart"/>
      <w:r w:rsidR="00807916">
        <w:t>Pridham</w:t>
      </w:r>
      <w:proofErr w:type="spellEnd"/>
      <w:r w:rsidR="00807916">
        <w:t xml:space="preserve">, 1991 y </w:t>
      </w:r>
      <w:proofErr w:type="spellStart"/>
      <w:r w:rsidR="00807916">
        <w:t>Jöonrson</w:t>
      </w:r>
      <w:proofErr w:type="spellEnd"/>
      <w:r w:rsidR="00807916">
        <w:t>, 1994).</w:t>
      </w:r>
    </w:p>
    <w:p w:rsidR="00807916" w:rsidRDefault="00807916" w:rsidP="00256DD3">
      <w:pPr>
        <w:ind w:firstLine="360"/>
        <w:jc w:val="both"/>
      </w:pPr>
      <w:r>
        <w:t>Nuestros resultados contradicen estas hipótesis ya que se obtiene que en épocas de bonanza el número de cooperativas y sociedades laborales constituidas era elevado y a raíz de la actual crisis económica estos datos empiezan a decrecer, igual que lo hace el número de socios iniciales.</w:t>
      </w:r>
      <w:r w:rsidR="00EB6778">
        <w:t xml:space="preserve"> Añadir que el peso relativo de las sociedades de trabajo asociado respecto de las sociedades laborales más las sociedades de trabajo asociado sigue una tendencia creciente a lo largo de la serie analizada, como la tendencia es creciente no se produce efecto sustitución entre ambos tipos de sociedades.</w:t>
      </w:r>
    </w:p>
    <w:p w:rsidR="00807916" w:rsidRDefault="00807916">
      <w:r>
        <w:br w:type="page"/>
      </w:r>
    </w:p>
    <w:p w:rsidR="00807916" w:rsidRPr="008A17AC" w:rsidRDefault="00807916" w:rsidP="008A17AC">
      <w:pPr>
        <w:jc w:val="both"/>
        <w:rPr>
          <w:b/>
          <w:u w:val="single"/>
        </w:rPr>
      </w:pPr>
      <w:r w:rsidRPr="008A17AC">
        <w:rPr>
          <w:b/>
          <w:u w:val="single"/>
        </w:rPr>
        <w:lastRenderedPageBreak/>
        <w:t>Bibliografía</w:t>
      </w:r>
    </w:p>
    <w:p w:rsidR="008A17AC" w:rsidRPr="008A17AC" w:rsidRDefault="008A17AC" w:rsidP="008A17AC">
      <w:pPr>
        <w:jc w:val="both"/>
        <w:rPr>
          <w:lang w:val="en-US"/>
        </w:rPr>
      </w:pPr>
      <w:r w:rsidRPr="008A17AC">
        <w:t xml:space="preserve">Barea </w:t>
      </w:r>
      <w:proofErr w:type="spellStart"/>
      <w:r w:rsidRPr="008A17AC">
        <w:t>Tejeiro</w:t>
      </w:r>
      <w:proofErr w:type="spellEnd"/>
      <w:r w:rsidRPr="008A17AC">
        <w:t xml:space="preserve">, J. y Monzón, J.L. (2002). </w:t>
      </w:r>
      <w:r w:rsidRPr="001329D6">
        <w:t xml:space="preserve">La economía social en España en el año 2000. </w:t>
      </w:r>
      <w:proofErr w:type="gramStart"/>
      <w:r w:rsidRPr="008A17AC">
        <w:rPr>
          <w:lang w:val="en-US"/>
        </w:rPr>
        <w:t xml:space="preserve">Editorial CIRIEC </w:t>
      </w:r>
      <w:proofErr w:type="spellStart"/>
      <w:r w:rsidRPr="008A17AC">
        <w:rPr>
          <w:lang w:val="en-US"/>
        </w:rPr>
        <w:t>España</w:t>
      </w:r>
      <w:proofErr w:type="spellEnd"/>
      <w:r w:rsidRPr="008A17AC">
        <w:rPr>
          <w:lang w:val="en-US"/>
        </w:rPr>
        <w:t>.</w:t>
      </w:r>
      <w:proofErr w:type="gramEnd"/>
    </w:p>
    <w:p w:rsidR="008A17AC" w:rsidRPr="0059718D" w:rsidRDefault="00021116" w:rsidP="0059718D">
      <w:pPr>
        <w:jc w:val="both"/>
        <w:rPr>
          <w:lang w:val="en-US"/>
        </w:rPr>
      </w:pPr>
      <w:r>
        <w:rPr>
          <w:lang w:val="en-US"/>
        </w:rPr>
        <w:t xml:space="preserve">Bartlett, W. y </w:t>
      </w:r>
      <w:proofErr w:type="spellStart"/>
      <w:r w:rsidR="008A17AC" w:rsidRPr="0059718D">
        <w:rPr>
          <w:lang w:val="en-US"/>
        </w:rPr>
        <w:t>Pridham</w:t>
      </w:r>
      <w:proofErr w:type="spellEnd"/>
      <w:r w:rsidR="008A17AC" w:rsidRPr="0059718D">
        <w:rPr>
          <w:lang w:val="en-US"/>
        </w:rPr>
        <w:t xml:space="preserve">, G.S. Cooperative enterprises in Italy, Portugal and Spain: History, development and prospects. </w:t>
      </w:r>
      <w:proofErr w:type="gramStart"/>
      <w:r w:rsidR="008A17AC" w:rsidRPr="0059718D">
        <w:rPr>
          <w:lang w:val="en-US"/>
        </w:rPr>
        <w:t>The Journal of Interdisciplinary Economics, vol. 4, 1991.</w:t>
      </w:r>
      <w:proofErr w:type="gramEnd"/>
    </w:p>
    <w:p w:rsidR="008A17AC" w:rsidRPr="001B7532" w:rsidRDefault="008A17AC" w:rsidP="0059718D">
      <w:pPr>
        <w:jc w:val="both"/>
        <w:rPr>
          <w:lang w:val="en-US"/>
        </w:rPr>
      </w:pPr>
      <w:r w:rsidRPr="0059718D">
        <w:rPr>
          <w:lang w:val="en-US"/>
        </w:rPr>
        <w:t xml:space="preserve">Cornforth, C. y Thomas, A. Les cooperatives de travail au </w:t>
      </w:r>
      <w:proofErr w:type="spellStart"/>
      <w:r w:rsidRPr="0059718D">
        <w:rPr>
          <w:lang w:val="en-US"/>
        </w:rPr>
        <w:t>Rouyaume</w:t>
      </w:r>
      <w:proofErr w:type="spellEnd"/>
      <w:r w:rsidRPr="0059718D">
        <w:rPr>
          <w:lang w:val="en-US"/>
        </w:rPr>
        <w:t xml:space="preserve"> Uni. </w:t>
      </w:r>
      <w:proofErr w:type="spellStart"/>
      <w:r w:rsidRPr="001329D6">
        <w:rPr>
          <w:lang w:val="en-US"/>
        </w:rPr>
        <w:t>Declin</w:t>
      </w:r>
      <w:proofErr w:type="spellEnd"/>
      <w:r w:rsidRPr="001329D6">
        <w:rPr>
          <w:lang w:val="en-US"/>
        </w:rPr>
        <w:t xml:space="preserve"> </w:t>
      </w:r>
      <w:proofErr w:type="spellStart"/>
      <w:r w:rsidRPr="001329D6">
        <w:rPr>
          <w:lang w:val="en-US"/>
        </w:rPr>
        <w:t>ou</w:t>
      </w:r>
      <w:proofErr w:type="spellEnd"/>
      <w:r w:rsidRPr="001329D6">
        <w:rPr>
          <w:lang w:val="en-US"/>
        </w:rPr>
        <w:t xml:space="preserve"> </w:t>
      </w:r>
      <w:proofErr w:type="spellStart"/>
      <w:r w:rsidRPr="001329D6">
        <w:rPr>
          <w:lang w:val="en-US"/>
        </w:rPr>
        <w:t>croissance</w:t>
      </w:r>
      <w:proofErr w:type="spellEnd"/>
      <w:proofErr w:type="gramStart"/>
      <w:r w:rsidRPr="001329D6">
        <w:rPr>
          <w:lang w:val="en-US"/>
        </w:rPr>
        <w:t>?.</w:t>
      </w:r>
      <w:proofErr w:type="gramEnd"/>
      <w:r w:rsidRPr="001329D6">
        <w:rPr>
          <w:lang w:val="en-US"/>
        </w:rPr>
        <w:t xml:space="preserve"> </w:t>
      </w:r>
      <w:r w:rsidRPr="001B7532">
        <w:rPr>
          <w:lang w:val="en-US"/>
        </w:rPr>
        <w:t xml:space="preserve">Revue de Etudes Cooperatives, </w:t>
      </w:r>
      <w:proofErr w:type="spellStart"/>
      <w:r w:rsidRPr="001B7532">
        <w:rPr>
          <w:lang w:val="en-US"/>
        </w:rPr>
        <w:t>Mutualistes</w:t>
      </w:r>
      <w:proofErr w:type="spellEnd"/>
      <w:r w:rsidRPr="001B7532">
        <w:rPr>
          <w:lang w:val="en-US"/>
        </w:rPr>
        <w:t xml:space="preserve"> </w:t>
      </w:r>
      <w:proofErr w:type="gramStart"/>
      <w:r w:rsidRPr="001B7532">
        <w:rPr>
          <w:lang w:val="en-US"/>
        </w:rPr>
        <w:t>et</w:t>
      </w:r>
      <w:proofErr w:type="gramEnd"/>
      <w:r w:rsidRPr="001B7532">
        <w:rPr>
          <w:lang w:val="en-US"/>
        </w:rPr>
        <w:t xml:space="preserve"> </w:t>
      </w:r>
      <w:proofErr w:type="spellStart"/>
      <w:r w:rsidRPr="001B7532">
        <w:rPr>
          <w:lang w:val="en-US"/>
        </w:rPr>
        <w:t>Associatives</w:t>
      </w:r>
      <w:proofErr w:type="spellEnd"/>
      <w:r w:rsidRPr="001B7532">
        <w:rPr>
          <w:lang w:val="en-US"/>
        </w:rPr>
        <w:t>, nº 255 (53), 1995.</w:t>
      </w:r>
    </w:p>
    <w:p w:rsidR="008A17AC" w:rsidRDefault="008A17AC" w:rsidP="00835BD9">
      <w:pPr>
        <w:jc w:val="both"/>
      </w:pPr>
      <w:r>
        <w:t xml:space="preserve">Díaz </w:t>
      </w:r>
      <w:proofErr w:type="spellStart"/>
      <w:r>
        <w:t>Foncea</w:t>
      </w:r>
      <w:proofErr w:type="spellEnd"/>
      <w:r>
        <w:t xml:space="preserve">, M.  </w:t>
      </w:r>
      <w:proofErr w:type="gramStart"/>
      <w:r>
        <w:t>y</w:t>
      </w:r>
      <w:proofErr w:type="gramEnd"/>
      <w:r>
        <w:t xml:space="preserve"> </w:t>
      </w:r>
      <w:proofErr w:type="spellStart"/>
      <w:r>
        <w:t>Marcuello</w:t>
      </w:r>
      <w:proofErr w:type="spellEnd"/>
      <w:r>
        <w:t xml:space="preserve">, </w:t>
      </w:r>
      <w:proofErr w:type="spellStart"/>
      <w:r>
        <w:t>Servós</w:t>
      </w:r>
      <w:proofErr w:type="spellEnd"/>
      <w:r>
        <w:t>, c. (2010). Impacto económico de las cooperativas. La generación de empleo en las sociedades cooperativas y su relación con el PIB. CIRIEC-España, Revista de Economía Pública, Social y Cooperativa, nº 67, pp. 23-44.</w:t>
      </w:r>
    </w:p>
    <w:p w:rsidR="008A17AC" w:rsidRDefault="008A17AC" w:rsidP="00835BD9">
      <w:pPr>
        <w:jc w:val="both"/>
      </w:pPr>
      <w:r>
        <w:t xml:space="preserve">Grávalos </w:t>
      </w:r>
      <w:proofErr w:type="spellStart"/>
      <w:r>
        <w:t>Gastaminza</w:t>
      </w:r>
      <w:proofErr w:type="spellEnd"/>
      <w:r>
        <w:t>, M.A. y Pomares Hernández, I. (2001). La adaptación de las sociedades laborales a la evolución del ciclo económico. Un estudio empírico para las diferentes comunidades autónomas. CIRIEC-España, Revista de Economía Pública, Social y Cooperativa, nº 38,  pp. 33-55.</w:t>
      </w:r>
    </w:p>
    <w:p w:rsidR="008A17AC" w:rsidRPr="001329D6" w:rsidRDefault="008A17AC" w:rsidP="0059718D">
      <w:pPr>
        <w:jc w:val="both"/>
      </w:pPr>
      <w:proofErr w:type="spellStart"/>
      <w:r w:rsidRPr="0059718D">
        <w:t>G</w:t>
      </w:r>
      <w:r>
        <w:t>uerreri</w:t>
      </w:r>
      <w:proofErr w:type="spellEnd"/>
      <w:r>
        <w:t>, G.;</w:t>
      </w:r>
      <w:r w:rsidRPr="0059718D">
        <w:t xml:space="preserve"> </w:t>
      </w:r>
      <w:proofErr w:type="spellStart"/>
      <w:r w:rsidRPr="0059718D">
        <w:t>N</w:t>
      </w:r>
      <w:r>
        <w:t>azzaro</w:t>
      </w:r>
      <w:proofErr w:type="spellEnd"/>
      <w:r>
        <w:t>,</w:t>
      </w:r>
      <w:r w:rsidRPr="0059718D">
        <w:t xml:space="preserve"> </w:t>
      </w:r>
      <w:r>
        <w:t xml:space="preserve">O. y </w:t>
      </w:r>
      <w:r w:rsidRPr="0059718D">
        <w:t xml:space="preserve"> </w:t>
      </w:r>
      <w:proofErr w:type="spellStart"/>
      <w:r w:rsidRPr="0059718D">
        <w:t>Z</w:t>
      </w:r>
      <w:r>
        <w:t>evi</w:t>
      </w:r>
      <w:proofErr w:type="spellEnd"/>
      <w:r w:rsidRPr="0059718D">
        <w:t>, A. La Economía Social en Italia. En J.L. MONZÓN y J.</w:t>
      </w:r>
      <w:r>
        <w:t xml:space="preserve"> </w:t>
      </w:r>
      <w:r w:rsidRPr="0059718D">
        <w:t>DEFOURNY (</w:t>
      </w:r>
      <w:proofErr w:type="spellStart"/>
      <w:r w:rsidRPr="0059718D">
        <w:t>Dirs</w:t>
      </w:r>
      <w:proofErr w:type="spellEnd"/>
      <w:r w:rsidRPr="0059718D">
        <w:t>.): Economía Social, entre economía capitalista y economía pública, Valencia:</w:t>
      </w:r>
      <w:r>
        <w:t xml:space="preserve"> </w:t>
      </w:r>
      <w:r w:rsidRPr="001329D6">
        <w:t>CIRIEC-España, 1992, pp. 157-198.</w:t>
      </w:r>
    </w:p>
    <w:p w:rsidR="008A17AC" w:rsidRPr="008A17AC" w:rsidRDefault="008A17AC" w:rsidP="0059718D">
      <w:pPr>
        <w:jc w:val="both"/>
        <w:rPr>
          <w:lang w:val="en-US"/>
        </w:rPr>
      </w:pPr>
      <w:proofErr w:type="spellStart"/>
      <w:r w:rsidRPr="008A17AC">
        <w:rPr>
          <w:lang w:val="en-US"/>
        </w:rPr>
        <w:t>Jöonrson</w:t>
      </w:r>
      <w:proofErr w:type="spellEnd"/>
      <w:r w:rsidRPr="008A17AC">
        <w:rPr>
          <w:lang w:val="en-US"/>
        </w:rPr>
        <w:t xml:space="preserve">, P.O. </w:t>
      </w:r>
      <w:proofErr w:type="gramStart"/>
      <w:r w:rsidRPr="008A17AC">
        <w:rPr>
          <w:lang w:val="en-US"/>
        </w:rPr>
        <w:t>The contribution of cooperation to job creation.</w:t>
      </w:r>
      <w:proofErr w:type="gramEnd"/>
      <w:r w:rsidRPr="008A17AC">
        <w:rPr>
          <w:lang w:val="en-US"/>
        </w:rPr>
        <w:t xml:space="preserve"> The </w:t>
      </w:r>
      <w:proofErr w:type="spellStart"/>
      <w:proofErr w:type="gramStart"/>
      <w:r w:rsidRPr="008A17AC">
        <w:rPr>
          <w:lang w:val="en-US"/>
        </w:rPr>
        <w:t>swedish</w:t>
      </w:r>
      <w:proofErr w:type="spellEnd"/>
      <w:proofErr w:type="gramEnd"/>
      <w:r w:rsidRPr="008A17AC">
        <w:rPr>
          <w:lang w:val="en-US"/>
        </w:rPr>
        <w:t xml:space="preserve"> case. Review of international cooperation, vol. 8, nº. </w:t>
      </w:r>
      <w:proofErr w:type="gramStart"/>
      <w:r w:rsidRPr="008A17AC">
        <w:rPr>
          <w:lang w:val="en-US"/>
        </w:rPr>
        <w:t>2, 1994.</w:t>
      </w:r>
      <w:proofErr w:type="gramEnd"/>
    </w:p>
    <w:p w:rsidR="008A17AC" w:rsidRDefault="008A17AC" w:rsidP="0059718D">
      <w:pPr>
        <w:jc w:val="both"/>
      </w:pPr>
      <w:r w:rsidRPr="001329D6">
        <w:t xml:space="preserve">Monzón, J.L. y Chaves, R. (2012). </w:t>
      </w:r>
      <w:r>
        <w:t xml:space="preserve">La economía social en la Unión Europea. Informe elaborado para el Comité Económico y Social Europeo por el Centro Internacional de Investigación e Información sobre la Economía Pública, Social y Cooperativa (CIRIEC). Disponible en: </w:t>
      </w:r>
      <w:hyperlink r:id="rId18" w:history="1">
        <w:r w:rsidRPr="002C1846">
          <w:rPr>
            <w:rStyle w:val="Hipervnculo"/>
          </w:rPr>
          <w:t>http://www.eesc.europa.eu/resources/docs/qe-30-12-790-es-c--2.pdf</w:t>
        </w:r>
      </w:hyperlink>
      <w:r>
        <w:t>.</w:t>
      </w:r>
    </w:p>
    <w:p w:rsidR="008A17AC" w:rsidRPr="001329D6" w:rsidRDefault="008A17AC" w:rsidP="008A17AC">
      <w:pPr>
        <w:jc w:val="both"/>
      </w:pPr>
      <w:proofErr w:type="spellStart"/>
      <w:r w:rsidRPr="008A17AC">
        <w:t>Spear</w:t>
      </w:r>
      <w:proofErr w:type="spellEnd"/>
      <w:r w:rsidRPr="008A17AC">
        <w:t xml:space="preserve">, R. Cooperativas y empleo en el Reino Unido. </w:t>
      </w:r>
      <w:r w:rsidRPr="001329D6">
        <w:t>CIRIEC-España, julio 1996, nº 22, pp. 11-24.</w:t>
      </w:r>
    </w:p>
    <w:p w:rsidR="0059718D" w:rsidRPr="001329D6" w:rsidRDefault="0059718D" w:rsidP="0059718D">
      <w:pPr>
        <w:autoSpaceDE w:val="0"/>
        <w:autoSpaceDN w:val="0"/>
        <w:adjustRightInd w:val="0"/>
        <w:spacing w:after="0" w:line="240" w:lineRule="auto"/>
      </w:pPr>
    </w:p>
    <w:sectPr w:rsidR="0059718D" w:rsidRPr="001329D6" w:rsidSect="007C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80" w:rsidRDefault="008C0F80" w:rsidP="00587363">
      <w:pPr>
        <w:spacing w:after="0" w:line="240" w:lineRule="auto"/>
      </w:pPr>
      <w:r>
        <w:separator/>
      </w:r>
    </w:p>
  </w:endnote>
  <w:endnote w:type="continuationSeparator" w:id="0">
    <w:p w:rsidR="008C0F80" w:rsidRDefault="008C0F80" w:rsidP="00587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80" w:rsidRDefault="008C0F80" w:rsidP="00587363">
      <w:pPr>
        <w:spacing w:after="0" w:line="240" w:lineRule="auto"/>
      </w:pPr>
      <w:r>
        <w:separator/>
      </w:r>
    </w:p>
  </w:footnote>
  <w:footnote w:type="continuationSeparator" w:id="0">
    <w:p w:rsidR="008C0F80" w:rsidRDefault="008C0F80" w:rsidP="005873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670C"/>
    <w:multiLevelType w:val="hybridMultilevel"/>
    <w:tmpl w:val="97BCAC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8CE665B"/>
    <w:multiLevelType w:val="hybridMultilevel"/>
    <w:tmpl w:val="0CD48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E514670"/>
    <w:multiLevelType w:val="hybridMultilevel"/>
    <w:tmpl w:val="EB187E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261E5"/>
    <w:rsid w:val="00021116"/>
    <w:rsid w:val="00043980"/>
    <w:rsid w:val="00067DC8"/>
    <w:rsid w:val="000B63DD"/>
    <w:rsid w:val="001329D6"/>
    <w:rsid w:val="001444CC"/>
    <w:rsid w:val="001607C8"/>
    <w:rsid w:val="0018616F"/>
    <w:rsid w:val="001B7532"/>
    <w:rsid w:val="0020500F"/>
    <w:rsid w:val="00256DD3"/>
    <w:rsid w:val="002570DE"/>
    <w:rsid w:val="002E3F57"/>
    <w:rsid w:val="003B2E59"/>
    <w:rsid w:val="00461191"/>
    <w:rsid w:val="00494F8A"/>
    <w:rsid w:val="004A5681"/>
    <w:rsid w:val="004B4886"/>
    <w:rsid w:val="004B509C"/>
    <w:rsid w:val="004D72F5"/>
    <w:rsid w:val="00544748"/>
    <w:rsid w:val="005522F5"/>
    <w:rsid w:val="00587363"/>
    <w:rsid w:val="0059718D"/>
    <w:rsid w:val="006028EE"/>
    <w:rsid w:val="00665B53"/>
    <w:rsid w:val="006E1E42"/>
    <w:rsid w:val="00710850"/>
    <w:rsid w:val="00733968"/>
    <w:rsid w:val="007A6C48"/>
    <w:rsid w:val="007C0CD1"/>
    <w:rsid w:val="007E7602"/>
    <w:rsid w:val="00807916"/>
    <w:rsid w:val="00835BD9"/>
    <w:rsid w:val="008A17AC"/>
    <w:rsid w:val="008C0F80"/>
    <w:rsid w:val="008D2ED1"/>
    <w:rsid w:val="008D373E"/>
    <w:rsid w:val="008E7F5A"/>
    <w:rsid w:val="00930D5C"/>
    <w:rsid w:val="009F404F"/>
    <w:rsid w:val="00A51291"/>
    <w:rsid w:val="00B05D31"/>
    <w:rsid w:val="00B26D30"/>
    <w:rsid w:val="00BC615A"/>
    <w:rsid w:val="00D332E8"/>
    <w:rsid w:val="00D72560"/>
    <w:rsid w:val="00DF5BE4"/>
    <w:rsid w:val="00E018CF"/>
    <w:rsid w:val="00E10F99"/>
    <w:rsid w:val="00E12AE2"/>
    <w:rsid w:val="00E36494"/>
    <w:rsid w:val="00E67459"/>
    <w:rsid w:val="00E71B62"/>
    <w:rsid w:val="00EB6778"/>
    <w:rsid w:val="00F261E5"/>
    <w:rsid w:val="00F740EF"/>
    <w:rsid w:val="00FB1251"/>
    <w:rsid w:val="00FC729D"/>
    <w:rsid w:val="00FE5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1E5"/>
    <w:pPr>
      <w:ind w:left="720"/>
      <w:contextualSpacing/>
    </w:pPr>
  </w:style>
  <w:style w:type="paragraph" w:styleId="Textodeglobo">
    <w:name w:val="Balloon Text"/>
    <w:basedOn w:val="Normal"/>
    <w:link w:val="TextodegloboCar"/>
    <w:uiPriority w:val="99"/>
    <w:semiHidden/>
    <w:unhideWhenUsed/>
    <w:rsid w:val="00587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363"/>
    <w:rPr>
      <w:rFonts w:ascii="Tahoma" w:hAnsi="Tahoma" w:cs="Tahoma"/>
      <w:sz w:val="16"/>
      <w:szCs w:val="16"/>
    </w:rPr>
  </w:style>
  <w:style w:type="paragraph" w:styleId="Encabezado">
    <w:name w:val="header"/>
    <w:basedOn w:val="Normal"/>
    <w:link w:val="EncabezadoCar"/>
    <w:uiPriority w:val="99"/>
    <w:semiHidden/>
    <w:unhideWhenUsed/>
    <w:rsid w:val="005873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87363"/>
  </w:style>
  <w:style w:type="paragraph" w:styleId="Piedepgina">
    <w:name w:val="footer"/>
    <w:basedOn w:val="Normal"/>
    <w:link w:val="PiedepginaCar"/>
    <w:uiPriority w:val="99"/>
    <w:semiHidden/>
    <w:unhideWhenUsed/>
    <w:rsid w:val="005873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87363"/>
  </w:style>
  <w:style w:type="character" w:styleId="Hipervnculo">
    <w:name w:val="Hyperlink"/>
    <w:basedOn w:val="Fuentedeprrafopredeter"/>
    <w:uiPriority w:val="99"/>
    <w:unhideWhenUsed/>
    <w:rsid w:val="00835B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4600591">
      <w:bodyDiv w:val="1"/>
      <w:marLeft w:val="0"/>
      <w:marRight w:val="0"/>
      <w:marTop w:val="0"/>
      <w:marBottom w:val="0"/>
      <w:divBdr>
        <w:top w:val="none" w:sz="0" w:space="0" w:color="auto"/>
        <w:left w:val="none" w:sz="0" w:space="0" w:color="auto"/>
        <w:bottom w:val="none" w:sz="0" w:space="0" w:color="auto"/>
        <w:right w:val="none" w:sz="0" w:space="0" w:color="auto"/>
      </w:divBdr>
    </w:div>
    <w:div w:id="11376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eesc.europa.eu/resources/docs/qe-30-12-790-es-c--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atsuma\ceg\Secretar&#237;a%20CEGEA\Ana\Cooperativas%20Enuies%202014\cooperativas%20enuies%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'resumen todas '!$C$5</c:f>
              <c:strCache>
                <c:ptCount val="1"/>
                <c:pt idx="0">
                  <c:v>Andalucía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'!$C$12:$C$26</c:f>
              <c:numCache>
                <c:formatCode>General</c:formatCode>
                <c:ptCount val="15"/>
                <c:pt idx="0">
                  <c:v>418</c:v>
                </c:pt>
                <c:pt idx="1">
                  <c:v>434</c:v>
                </c:pt>
                <c:pt idx="2">
                  <c:v>762</c:v>
                </c:pt>
                <c:pt idx="3">
                  <c:v>681</c:v>
                </c:pt>
                <c:pt idx="4">
                  <c:v>703</c:v>
                </c:pt>
                <c:pt idx="5">
                  <c:v>719</c:v>
                </c:pt>
                <c:pt idx="6">
                  <c:v>586</c:v>
                </c:pt>
                <c:pt idx="7">
                  <c:v>418</c:v>
                </c:pt>
                <c:pt idx="8">
                  <c:v>263</c:v>
                </c:pt>
                <c:pt idx="9">
                  <c:v>228</c:v>
                </c:pt>
                <c:pt idx="10">
                  <c:v>204</c:v>
                </c:pt>
                <c:pt idx="11">
                  <c:v>194</c:v>
                </c:pt>
                <c:pt idx="12">
                  <c:v>173</c:v>
                </c:pt>
                <c:pt idx="13">
                  <c:v>154</c:v>
                </c:pt>
                <c:pt idx="14">
                  <c:v>168</c:v>
                </c:pt>
              </c:numCache>
            </c:numRef>
          </c:val>
        </c:ser>
        <c:ser>
          <c:idx val="1"/>
          <c:order val="1"/>
          <c:tx>
            <c:strRef>
              <c:f>'resumen todas '!$D$5</c:f>
              <c:strCache>
                <c:ptCount val="1"/>
                <c:pt idx="0">
                  <c:v>Aragón</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'!$D$12:$D$26</c:f>
              <c:numCache>
                <c:formatCode>General</c:formatCode>
                <c:ptCount val="15"/>
                <c:pt idx="0">
                  <c:v>65</c:v>
                </c:pt>
                <c:pt idx="1">
                  <c:v>75</c:v>
                </c:pt>
                <c:pt idx="2">
                  <c:v>94</c:v>
                </c:pt>
                <c:pt idx="3">
                  <c:v>92</c:v>
                </c:pt>
                <c:pt idx="4">
                  <c:v>85</c:v>
                </c:pt>
                <c:pt idx="5">
                  <c:v>80</c:v>
                </c:pt>
                <c:pt idx="6">
                  <c:v>87</c:v>
                </c:pt>
                <c:pt idx="7">
                  <c:v>77</c:v>
                </c:pt>
                <c:pt idx="8">
                  <c:v>72</c:v>
                </c:pt>
                <c:pt idx="9">
                  <c:v>50</c:v>
                </c:pt>
                <c:pt idx="10">
                  <c:v>42</c:v>
                </c:pt>
                <c:pt idx="11">
                  <c:v>33</c:v>
                </c:pt>
                <c:pt idx="12">
                  <c:v>45</c:v>
                </c:pt>
                <c:pt idx="13">
                  <c:v>59</c:v>
                </c:pt>
                <c:pt idx="14">
                  <c:v>32</c:v>
                </c:pt>
              </c:numCache>
            </c:numRef>
          </c:val>
        </c:ser>
        <c:ser>
          <c:idx val="2"/>
          <c:order val="2"/>
          <c:tx>
            <c:strRef>
              <c:f>'resumen todas '!$E$5</c:f>
              <c:strCache>
                <c:ptCount val="1"/>
                <c:pt idx="0">
                  <c:v>Asturias (Principado de)</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'!$E$12:$E$26</c:f>
              <c:numCache>
                <c:formatCode>General</c:formatCode>
                <c:ptCount val="15"/>
                <c:pt idx="0">
                  <c:v>24</c:v>
                </c:pt>
                <c:pt idx="1">
                  <c:v>24</c:v>
                </c:pt>
                <c:pt idx="2">
                  <c:v>28</c:v>
                </c:pt>
                <c:pt idx="3">
                  <c:v>26</c:v>
                </c:pt>
                <c:pt idx="4">
                  <c:v>21</c:v>
                </c:pt>
                <c:pt idx="5">
                  <c:v>17</c:v>
                </c:pt>
                <c:pt idx="6">
                  <c:v>19</c:v>
                </c:pt>
                <c:pt idx="7">
                  <c:v>24</c:v>
                </c:pt>
                <c:pt idx="8">
                  <c:v>17</c:v>
                </c:pt>
                <c:pt idx="9">
                  <c:v>14</c:v>
                </c:pt>
                <c:pt idx="10">
                  <c:v>14</c:v>
                </c:pt>
                <c:pt idx="11">
                  <c:v>9</c:v>
                </c:pt>
                <c:pt idx="12">
                  <c:v>7</c:v>
                </c:pt>
                <c:pt idx="13">
                  <c:v>10</c:v>
                </c:pt>
                <c:pt idx="14">
                  <c:v>5</c:v>
                </c:pt>
              </c:numCache>
            </c:numRef>
          </c:val>
        </c:ser>
        <c:ser>
          <c:idx val="3"/>
          <c:order val="3"/>
          <c:tx>
            <c:strRef>
              <c:f>'resumen todas '!$F$5</c:f>
              <c:strCache>
                <c:ptCount val="1"/>
                <c:pt idx="0">
                  <c:v>Balears (Illes)</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'!$F$12:$F$26</c:f>
              <c:numCache>
                <c:formatCode>General</c:formatCode>
                <c:ptCount val="15"/>
                <c:pt idx="0">
                  <c:v>7</c:v>
                </c:pt>
                <c:pt idx="1">
                  <c:v>2</c:v>
                </c:pt>
                <c:pt idx="2">
                  <c:v>13</c:v>
                </c:pt>
                <c:pt idx="3">
                  <c:v>20</c:v>
                </c:pt>
                <c:pt idx="4">
                  <c:v>15</c:v>
                </c:pt>
                <c:pt idx="5">
                  <c:v>20</c:v>
                </c:pt>
                <c:pt idx="6">
                  <c:v>10</c:v>
                </c:pt>
                <c:pt idx="7">
                  <c:v>5</c:v>
                </c:pt>
                <c:pt idx="8">
                  <c:v>6</c:v>
                </c:pt>
                <c:pt idx="9">
                  <c:v>15</c:v>
                </c:pt>
                <c:pt idx="10">
                  <c:v>17</c:v>
                </c:pt>
                <c:pt idx="11">
                  <c:v>17</c:v>
                </c:pt>
                <c:pt idx="12">
                  <c:v>17</c:v>
                </c:pt>
                <c:pt idx="13">
                  <c:v>15</c:v>
                </c:pt>
                <c:pt idx="14">
                  <c:v>6</c:v>
                </c:pt>
              </c:numCache>
            </c:numRef>
          </c:val>
        </c:ser>
        <c:ser>
          <c:idx val="4"/>
          <c:order val="4"/>
          <c:tx>
            <c:strRef>
              <c:f>'resumen todas '!$G$5</c:f>
              <c:strCache>
                <c:ptCount val="1"/>
                <c:pt idx="0">
                  <c:v>Canarias</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'!$G$12:$G$26</c:f>
              <c:numCache>
                <c:formatCode>General</c:formatCode>
                <c:ptCount val="15"/>
                <c:pt idx="0">
                  <c:v>43</c:v>
                </c:pt>
                <c:pt idx="1">
                  <c:v>29</c:v>
                </c:pt>
                <c:pt idx="2">
                  <c:v>55</c:v>
                </c:pt>
                <c:pt idx="3">
                  <c:v>30</c:v>
                </c:pt>
                <c:pt idx="4">
                  <c:v>43</c:v>
                </c:pt>
                <c:pt idx="5">
                  <c:v>29</c:v>
                </c:pt>
                <c:pt idx="6">
                  <c:v>12</c:v>
                </c:pt>
                <c:pt idx="7">
                  <c:v>9</c:v>
                </c:pt>
                <c:pt idx="8">
                  <c:v>16</c:v>
                </c:pt>
                <c:pt idx="9">
                  <c:v>7</c:v>
                </c:pt>
                <c:pt idx="10">
                  <c:v>11</c:v>
                </c:pt>
                <c:pt idx="11">
                  <c:v>8</c:v>
                </c:pt>
                <c:pt idx="12">
                  <c:v>11</c:v>
                </c:pt>
                <c:pt idx="13">
                  <c:v>14</c:v>
                </c:pt>
                <c:pt idx="14">
                  <c:v>3</c:v>
                </c:pt>
              </c:numCache>
            </c:numRef>
          </c:val>
        </c:ser>
        <c:ser>
          <c:idx val="5"/>
          <c:order val="5"/>
          <c:tx>
            <c:strRef>
              <c:f>'resumen todas '!$H$5</c:f>
              <c:strCache>
                <c:ptCount val="1"/>
                <c:pt idx="0">
                  <c:v>Cantabria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'!$H$12:$H$26</c:f>
              <c:numCache>
                <c:formatCode>General</c:formatCode>
                <c:ptCount val="15"/>
                <c:pt idx="0">
                  <c:v>5</c:v>
                </c:pt>
                <c:pt idx="1">
                  <c:v>7</c:v>
                </c:pt>
                <c:pt idx="2">
                  <c:v>7</c:v>
                </c:pt>
                <c:pt idx="3">
                  <c:v>4</c:v>
                </c:pt>
                <c:pt idx="4">
                  <c:v>8</c:v>
                </c:pt>
                <c:pt idx="5">
                  <c:v>3</c:v>
                </c:pt>
                <c:pt idx="6">
                  <c:v>2</c:v>
                </c:pt>
                <c:pt idx="7">
                  <c:v>4</c:v>
                </c:pt>
                <c:pt idx="8">
                  <c:v>1</c:v>
                </c:pt>
                <c:pt idx="9">
                  <c:v>5</c:v>
                </c:pt>
                <c:pt idx="10">
                  <c:v>3</c:v>
                </c:pt>
                <c:pt idx="11">
                  <c:v>1</c:v>
                </c:pt>
                <c:pt idx="12">
                  <c:v>2</c:v>
                </c:pt>
                <c:pt idx="13">
                  <c:v>5</c:v>
                </c:pt>
                <c:pt idx="14">
                  <c:v>4</c:v>
                </c:pt>
              </c:numCache>
            </c:numRef>
          </c:val>
        </c:ser>
        <c:ser>
          <c:idx val="6"/>
          <c:order val="6"/>
          <c:tx>
            <c:strRef>
              <c:f>'resumen todas '!$I$5</c:f>
              <c:strCache>
                <c:ptCount val="1"/>
                <c:pt idx="0">
                  <c:v>Castilla-La Mancha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'!$I$12:$I$26</c:f>
              <c:numCache>
                <c:formatCode>General</c:formatCode>
                <c:ptCount val="15"/>
                <c:pt idx="0">
                  <c:v>47</c:v>
                </c:pt>
                <c:pt idx="1">
                  <c:v>57</c:v>
                </c:pt>
                <c:pt idx="2">
                  <c:v>101</c:v>
                </c:pt>
                <c:pt idx="3">
                  <c:v>118</c:v>
                </c:pt>
                <c:pt idx="4">
                  <c:v>93</c:v>
                </c:pt>
                <c:pt idx="5">
                  <c:v>87</c:v>
                </c:pt>
                <c:pt idx="6">
                  <c:v>81</c:v>
                </c:pt>
                <c:pt idx="7">
                  <c:v>82</c:v>
                </c:pt>
                <c:pt idx="8">
                  <c:v>25</c:v>
                </c:pt>
                <c:pt idx="9">
                  <c:v>53</c:v>
                </c:pt>
                <c:pt idx="10">
                  <c:v>37</c:v>
                </c:pt>
                <c:pt idx="11">
                  <c:v>17</c:v>
                </c:pt>
                <c:pt idx="12">
                  <c:v>16</c:v>
                </c:pt>
                <c:pt idx="13">
                  <c:v>5</c:v>
                </c:pt>
                <c:pt idx="14">
                  <c:v>20</c:v>
                </c:pt>
              </c:numCache>
            </c:numRef>
          </c:val>
        </c:ser>
        <c:ser>
          <c:idx val="7"/>
          <c:order val="7"/>
          <c:tx>
            <c:strRef>
              <c:f>'resumen todas '!$J$5</c:f>
              <c:strCache>
                <c:ptCount val="1"/>
                <c:pt idx="0">
                  <c:v>Castilla y León</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'!$J$12:$J$26</c:f>
              <c:numCache>
                <c:formatCode>General</c:formatCode>
                <c:ptCount val="15"/>
                <c:pt idx="0">
                  <c:v>117</c:v>
                </c:pt>
                <c:pt idx="1">
                  <c:v>115</c:v>
                </c:pt>
                <c:pt idx="2">
                  <c:v>167</c:v>
                </c:pt>
                <c:pt idx="3">
                  <c:v>153</c:v>
                </c:pt>
                <c:pt idx="4">
                  <c:v>137</c:v>
                </c:pt>
                <c:pt idx="5">
                  <c:v>110</c:v>
                </c:pt>
                <c:pt idx="6">
                  <c:v>159</c:v>
                </c:pt>
                <c:pt idx="7">
                  <c:v>114</c:v>
                </c:pt>
                <c:pt idx="8">
                  <c:v>100</c:v>
                </c:pt>
                <c:pt idx="9">
                  <c:v>80</c:v>
                </c:pt>
                <c:pt idx="10">
                  <c:v>59</c:v>
                </c:pt>
                <c:pt idx="11">
                  <c:v>47</c:v>
                </c:pt>
                <c:pt idx="12">
                  <c:v>52</c:v>
                </c:pt>
                <c:pt idx="13">
                  <c:v>31</c:v>
                </c:pt>
                <c:pt idx="14">
                  <c:v>35</c:v>
                </c:pt>
              </c:numCache>
            </c:numRef>
          </c:val>
        </c:ser>
        <c:ser>
          <c:idx val="8"/>
          <c:order val="8"/>
          <c:tx>
            <c:strRef>
              <c:f>'resumen todas '!$K$5</c:f>
              <c:strCache>
                <c:ptCount val="1"/>
                <c:pt idx="0">
                  <c:v>Cataluña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'!$K$12:$K$26</c:f>
              <c:numCache>
                <c:formatCode>General</c:formatCode>
                <c:ptCount val="15"/>
                <c:pt idx="0">
                  <c:v>664</c:v>
                </c:pt>
                <c:pt idx="1">
                  <c:v>511</c:v>
                </c:pt>
                <c:pt idx="2">
                  <c:v>434</c:v>
                </c:pt>
                <c:pt idx="3">
                  <c:v>419</c:v>
                </c:pt>
                <c:pt idx="4">
                  <c:v>260</c:v>
                </c:pt>
                <c:pt idx="5">
                  <c:v>234</c:v>
                </c:pt>
                <c:pt idx="6">
                  <c:v>207</c:v>
                </c:pt>
                <c:pt idx="7">
                  <c:v>157</c:v>
                </c:pt>
                <c:pt idx="8">
                  <c:v>144</c:v>
                </c:pt>
                <c:pt idx="9">
                  <c:v>128</c:v>
                </c:pt>
                <c:pt idx="10">
                  <c:v>92</c:v>
                </c:pt>
                <c:pt idx="11">
                  <c:v>109</c:v>
                </c:pt>
                <c:pt idx="12">
                  <c:v>115</c:v>
                </c:pt>
                <c:pt idx="13">
                  <c:v>113</c:v>
                </c:pt>
                <c:pt idx="14">
                  <c:v>147</c:v>
                </c:pt>
              </c:numCache>
            </c:numRef>
          </c:val>
        </c:ser>
        <c:ser>
          <c:idx val="9"/>
          <c:order val="9"/>
          <c:tx>
            <c:strRef>
              <c:f>'resumen todas '!$L$5</c:f>
              <c:strCache>
                <c:ptCount val="1"/>
                <c:pt idx="0">
                  <c:v>Comunitat Valenciana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'!$L$12:$L$26</c:f>
              <c:numCache>
                <c:formatCode>General</c:formatCode>
                <c:ptCount val="15"/>
                <c:pt idx="0">
                  <c:v>148</c:v>
                </c:pt>
                <c:pt idx="1">
                  <c:v>212</c:v>
                </c:pt>
                <c:pt idx="2">
                  <c:v>224</c:v>
                </c:pt>
                <c:pt idx="3">
                  <c:v>236</c:v>
                </c:pt>
                <c:pt idx="4">
                  <c:v>224</c:v>
                </c:pt>
                <c:pt idx="5">
                  <c:v>172</c:v>
                </c:pt>
                <c:pt idx="6">
                  <c:v>206</c:v>
                </c:pt>
                <c:pt idx="7">
                  <c:v>202</c:v>
                </c:pt>
                <c:pt idx="8">
                  <c:v>142</c:v>
                </c:pt>
                <c:pt idx="9">
                  <c:v>120</c:v>
                </c:pt>
                <c:pt idx="10">
                  <c:v>108</c:v>
                </c:pt>
                <c:pt idx="11">
                  <c:v>107</c:v>
                </c:pt>
                <c:pt idx="12">
                  <c:v>104</c:v>
                </c:pt>
                <c:pt idx="13">
                  <c:v>93</c:v>
                </c:pt>
                <c:pt idx="14">
                  <c:v>97</c:v>
                </c:pt>
              </c:numCache>
            </c:numRef>
          </c:val>
        </c:ser>
        <c:ser>
          <c:idx val="10"/>
          <c:order val="10"/>
          <c:tx>
            <c:strRef>
              <c:f>'resumen todas '!$M$5</c:f>
              <c:strCache>
                <c:ptCount val="1"/>
                <c:pt idx="0">
                  <c:v>Extremadura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'!$M$12:$M$26</c:f>
              <c:numCache>
                <c:formatCode>General</c:formatCode>
                <c:ptCount val="15"/>
                <c:pt idx="0">
                  <c:v>48</c:v>
                </c:pt>
                <c:pt idx="1">
                  <c:v>68</c:v>
                </c:pt>
                <c:pt idx="2">
                  <c:v>62</c:v>
                </c:pt>
                <c:pt idx="3">
                  <c:v>51</c:v>
                </c:pt>
                <c:pt idx="4">
                  <c:v>38</c:v>
                </c:pt>
                <c:pt idx="5">
                  <c:v>41</c:v>
                </c:pt>
                <c:pt idx="6">
                  <c:v>44</c:v>
                </c:pt>
                <c:pt idx="7">
                  <c:v>20</c:v>
                </c:pt>
                <c:pt idx="8">
                  <c:v>20</c:v>
                </c:pt>
                <c:pt idx="9">
                  <c:v>25</c:v>
                </c:pt>
                <c:pt idx="10">
                  <c:v>19</c:v>
                </c:pt>
                <c:pt idx="11">
                  <c:v>14</c:v>
                </c:pt>
                <c:pt idx="12">
                  <c:v>17</c:v>
                </c:pt>
                <c:pt idx="13">
                  <c:v>19</c:v>
                </c:pt>
                <c:pt idx="14">
                  <c:v>22</c:v>
                </c:pt>
              </c:numCache>
            </c:numRef>
          </c:val>
        </c:ser>
        <c:ser>
          <c:idx val="11"/>
          <c:order val="11"/>
          <c:tx>
            <c:strRef>
              <c:f>'resumen todas '!$N$5</c:f>
              <c:strCache>
                <c:ptCount val="1"/>
                <c:pt idx="0">
                  <c:v>Galicia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'!$N$12:$N$26</c:f>
              <c:numCache>
                <c:formatCode>General</c:formatCode>
                <c:ptCount val="15"/>
                <c:pt idx="0">
                  <c:v>85</c:v>
                </c:pt>
                <c:pt idx="1">
                  <c:v>67</c:v>
                </c:pt>
                <c:pt idx="2">
                  <c:v>89</c:v>
                </c:pt>
                <c:pt idx="3">
                  <c:v>92</c:v>
                </c:pt>
                <c:pt idx="4">
                  <c:v>63</c:v>
                </c:pt>
                <c:pt idx="5">
                  <c:v>73</c:v>
                </c:pt>
                <c:pt idx="6">
                  <c:v>45</c:v>
                </c:pt>
                <c:pt idx="7">
                  <c:v>36</c:v>
                </c:pt>
                <c:pt idx="8">
                  <c:v>36</c:v>
                </c:pt>
                <c:pt idx="9">
                  <c:v>32</c:v>
                </c:pt>
                <c:pt idx="10">
                  <c:v>47</c:v>
                </c:pt>
                <c:pt idx="11">
                  <c:v>40</c:v>
                </c:pt>
                <c:pt idx="12">
                  <c:v>41</c:v>
                </c:pt>
                <c:pt idx="13">
                  <c:v>47</c:v>
                </c:pt>
                <c:pt idx="14">
                  <c:v>51</c:v>
                </c:pt>
              </c:numCache>
            </c:numRef>
          </c:val>
        </c:ser>
        <c:ser>
          <c:idx val="12"/>
          <c:order val="12"/>
          <c:tx>
            <c:strRef>
              <c:f>'resumen todas '!$O$5</c:f>
              <c:strCache>
                <c:ptCount val="1"/>
                <c:pt idx="0">
                  <c:v>Madrid (Comunidad de)</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'!$O$12:$O$26</c:f>
              <c:numCache>
                <c:formatCode>General</c:formatCode>
                <c:ptCount val="15"/>
                <c:pt idx="0">
                  <c:v>131</c:v>
                </c:pt>
                <c:pt idx="1">
                  <c:v>87</c:v>
                </c:pt>
                <c:pt idx="2">
                  <c:v>163</c:v>
                </c:pt>
                <c:pt idx="3">
                  <c:v>159</c:v>
                </c:pt>
                <c:pt idx="4">
                  <c:v>242</c:v>
                </c:pt>
                <c:pt idx="5">
                  <c:v>165</c:v>
                </c:pt>
                <c:pt idx="6">
                  <c:v>166</c:v>
                </c:pt>
                <c:pt idx="7">
                  <c:v>140</c:v>
                </c:pt>
                <c:pt idx="8">
                  <c:v>163</c:v>
                </c:pt>
                <c:pt idx="9">
                  <c:v>119</c:v>
                </c:pt>
                <c:pt idx="10">
                  <c:v>104</c:v>
                </c:pt>
                <c:pt idx="11">
                  <c:v>99</c:v>
                </c:pt>
                <c:pt idx="12">
                  <c:v>135</c:v>
                </c:pt>
                <c:pt idx="13">
                  <c:v>109</c:v>
                </c:pt>
                <c:pt idx="14">
                  <c:v>83</c:v>
                </c:pt>
              </c:numCache>
            </c:numRef>
          </c:val>
        </c:ser>
        <c:ser>
          <c:idx val="13"/>
          <c:order val="13"/>
          <c:tx>
            <c:strRef>
              <c:f>'resumen todas '!$P$5</c:f>
              <c:strCache>
                <c:ptCount val="1"/>
                <c:pt idx="0">
                  <c:v>Murcia (Región de)</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'!$P$12:$P$26</c:f>
              <c:numCache>
                <c:formatCode>General</c:formatCode>
                <c:ptCount val="15"/>
                <c:pt idx="0">
                  <c:v>117</c:v>
                </c:pt>
                <c:pt idx="1">
                  <c:v>118</c:v>
                </c:pt>
                <c:pt idx="2">
                  <c:v>187</c:v>
                </c:pt>
                <c:pt idx="3">
                  <c:v>237</c:v>
                </c:pt>
                <c:pt idx="4">
                  <c:v>211</c:v>
                </c:pt>
                <c:pt idx="5">
                  <c:v>233</c:v>
                </c:pt>
                <c:pt idx="6">
                  <c:v>227</c:v>
                </c:pt>
                <c:pt idx="7">
                  <c:v>169</c:v>
                </c:pt>
                <c:pt idx="8">
                  <c:v>164</c:v>
                </c:pt>
                <c:pt idx="9">
                  <c:v>149</c:v>
                </c:pt>
                <c:pt idx="10">
                  <c:v>120</c:v>
                </c:pt>
                <c:pt idx="11">
                  <c:v>133</c:v>
                </c:pt>
                <c:pt idx="12">
                  <c:v>137</c:v>
                </c:pt>
                <c:pt idx="13">
                  <c:v>82</c:v>
                </c:pt>
                <c:pt idx="14">
                  <c:v>80</c:v>
                </c:pt>
              </c:numCache>
            </c:numRef>
          </c:val>
        </c:ser>
        <c:ser>
          <c:idx val="14"/>
          <c:order val="14"/>
          <c:tx>
            <c:strRef>
              <c:f>'resumen todas '!$Q$5</c:f>
              <c:strCache>
                <c:ptCount val="1"/>
                <c:pt idx="0">
                  <c:v>Navarra (Comunidad Foral de)</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'!$Q$12:$Q$26</c:f>
              <c:numCache>
                <c:formatCode>General</c:formatCode>
                <c:ptCount val="15"/>
                <c:pt idx="0">
                  <c:v>19</c:v>
                </c:pt>
                <c:pt idx="1">
                  <c:v>33</c:v>
                </c:pt>
                <c:pt idx="2">
                  <c:v>22</c:v>
                </c:pt>
                <c:pt idx="3">
                  <c:v>25</c:v>
                </c:pt>
                <c:pt idx="4">
                  <c:v>23</c:v>
                </c:pt>
                <c:pt idx="5">
                  <c:v>18</c:v>
                </c:pt>
                <c:pt idx="6">
                  <c:v>28</c:v>
                </c:pt>
                <c:pt idx="7">
                  <c:v>10</c:v>
                </c:pt>
                <c:pt idx="8">
                  <c:v>14</c:v>
                </c:pt>
                <c:pt idx="9">
                  <c:v>21</c:v>
                </c:pt>
                <c:pt idx="10">
                  <c:v>25</c:v>
                </c:pt>
                <c:pt idx="11">
                  <c:v>28</c:v>
                </c:pt>
                <c:pt idx="12">
                  <c:v>18</c:v>
                </c:pt>
                <c:pt idx="13">
                  <c:v>16</c:v>
                </c:pt>
                <c:pt idx="14">
                  <c:v>16</c:v>
                </c:pt>
              </c:numCache>
            </c:numRef>
          </c:val>
        </c:ser>
        <c:ser>
          <c:idx val="15"/>
          <c:order val="15"/>
          <c:tx>
            <c:strRef>
              <c:f>'resumen todas '!$R$5</c:f>
              <c:strCache>
                <c:ptCount val="1"/>
                <c:pt idx="0">
                  <c:v>País Vasco</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'!$R$12:$R$26</c:f>
              <c:numCache>
                <c:formatCode>General</c:formatCode>
                <c:ptCount val="15"/>
                <c:pt idx="0">
                  <c:v>46</c:v>
                </c:pt>
                <c:pt idx="1">
                  <c:v>48</c:v>
                </c:pt>
                <c:pt idx="2">
                  <c:v>52</c:v>
                </c:pt>
                <c:pt idx="3">
                  <c:v>99</c:v>
                </c:pt>
                <c:pt idx="4">
                  <c:v>62</c:v>
                </c:pt>
                <c:pt idx="5">
                  <c:v>88</c:v>
                </c:pt>
                <c:pt idx="6">
                  <c:v>111</c:v>
                </c:pt>
                <c:pt idx="7">
                  <c:v>83</c:v>
                </c:pt>
                <c:pt idx="8">
                  <c:v>62</c:v>
                </c:pt>
                <c:pt idx="9">
                  <c:v>63</c:v>
                </c:pt>
                <c:pt idx="10">
                  <c:v>73</c:v>
                </c:pt>
                <c:pt idx="11">
                  <c:v>132</c:v>
                </c:pt>
                <c:pt idx="12">
                  <c:v>161</c:v>
                </c:pt>
                <c:pt idx="13">
                  <c:v>150</c:v>
                </c:pt>
                <c:pt idx="14">
                  <c:v>200</c:v>
                </c:pt>
              </c:numCache>
            </c:numRef>
          </c:val>
        </c:ser>
        <c:ser>
          <c:idx val="16"/>
          <c:order val="16"/>
          <c:tx>
            <c:strRef>
              <c:f>'resumen todas '!$S$5</c:f>
              <c:strCache>
                <c:ptCount val="1"/>
                <c:pt idx="0">
                  <c:v>Rioja (La)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'!$S$12:$S$26</c:f>
              <c:numCache>
                <c:formatCode>General</c:formatCode>
                <c:ptCount val="15"/>
                <c:pt idx="0">
                  <c:v>6</c:v>
                </c:pt>
                <c:pt idx="1">
                  <c:v>8</c:v>
                </c:pt>
                <c:pt idx="2">
                  <c:v>14</c:v>
                </c:pt>
                <c:pt idx="3">
                  <c:v>12</c:v>
                </c:pt>
                <c:pt idx="4">
                  <c:v>17</c:v>
                </c:pt>
                <c:pt idx="5">
                  <c:v>7</c:v>
                </c:pt>
                <c:pt idx="6">
                  <c:v>6</c:v>
                </c:pt>
                <c:pt idx="7">
                  <c:v>10</c:v>
                </c:pt>
                <c:pt idx="8">
                  <c:v>8</c:v>
                </c:pt>
                <c:pt idx="9">
                  <c:v>2</c:v>
                </c:pt>
                <c:pt idx="10">
                  <c:v>7</c:v>
                </c:pt>
                <c:pt idx="11">
                  <c:v>8</c:v>
                </c:pt>
                <c:pt idx="12">
                  <c:v>11</c:v>
                </c:pt>
                <c:pt idx="13">
                  <c:v>13</c:v>
                </c:pt>
                <c:pt idx="14">
                  <c:v>11</c:v>
                </c:pt>
              </c:numCache>
            </c:numRef>
          </c:val>
        </c:ser>
        <c:ser>
          <c:idx val="17"/>
          <c:order val="17"/>
          <c:tx>
            <c:strRef>
              <c:f>'resumen todas '!$T$5</c:f>
              <c:strCache>
                <c:ptCount val="1"/>
                <c:pt idx="0">
                  <c:v>Ceuta y Melilla</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'!$T$12:$T$26</c:f>
              <c:numCache>
                <c:formatCode>General</c:formatCode>
                <c:ptCount val="15"/>
                <c:pt idx="0">
                  <c:v>2</c:v>
                </c:pt>
                <c:pt idx="1">
                  <c:v>19</c:v>
                </c:pt>
                <c:pt idx="2">
                  <c:v>15</c:v>
                </c:pt>
                <c:pt idx="3">
                  <c:v>3</c:v>
                </c:pt>
                <c:pt idx="4">
                  <c:v>16</c:v>
                </c:pt>
                <c:pt idx="5">
                  <c:v>3</c:v>
                </c:pt>
                <c:pt idx="6">
                  <c:v>6</c:v>
                </c:pt>
                <c:pt idx="7">
                  <c:v>3</c:v>
                </c:pt>
                <c:pt idx="8">
                  <c:v>5</c:v>
                </c:pt>
                <c:pt idx="9">
                  <c:v>1</c:v>
                </c:pt>
                <c:pt idx="10">
                  <c:v>2</c:v>
                </c:pt>
                <c:pt idx="11">
                  <c:v>0</c:v>
                </c:pt>
                <c:pt idx="12">
                  <c:v>1</c:v>
                </c:pt>
                <c:pt idx="13">
                  <c:v>1</c:v>
                </c:pt>
                <c:pt idx="14">
                  <c:v>0</c:v>
                </c:pt>
              </c:numCache>
            </c:numRef>
          </c:val>
        </c:ser>
        <c:ser>
          <c:idx val="18"/>
          <c:order val="18"/>
          <c:tx>
            <c:strRef>
              <c:f>'resumen todas '!$U$5</c:f>
              <c:strCache>
                <c:ptCount val="1"/>
                <c:pt idx="0">
                  <c:v>Reg, Central</c:v>
                </c:pt>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'!$U$12:$U$26</c:f>
              <c:numCache>
                <c:formatCode>General</c:formatCode>
                <c:ptCount val="15"/>
                <c:pt idx="0">
                  <c:v>44</c:v>
                </c:pt>
                <c:pt idx="1">
                  <c:v>44</c:v>
                </c:pt>
                <c:pt idx="2">
                  <c:v>14</c:v>
                </c:pt>
                <c:pt idx="3">
                  <c:v>58</c:v>
                </c:pt>
                <c:pt idx="4">
                  <c:v>33</c:v>
                </c:pt>
                <c:pt idx="5">
                  <c:v>27</c:v>
                </c:pt>
                <c:pt idx="6">
                  <c:v>40</c:v>
                </c:pt>
                <c:pt idx="7">
                  <c:v>46</c:v>
                </c:pt>
                <c:pt idx="8">
                  <c:v>46</c:v>
                </c:pt>
                <c:pt idx="9">
                  <c:v>28</c:v>
                </c:pt>
                <c:pt idx="10">
                  <c:v>48</c:v>
                </c:pt>
                <c:pt idx="11">
                  <c:v>25</c:v>
                </c:pt>
                <c:pt idx="12">
                  <c:v>25</c:v>
                </c:pt>
                <c:pt idx="13">
                  <c:v>38</c:v>
                </c:pt>
                <c:pt idx="14">
                  <c:v>25</c:v>
                </c:pt>
              </c:numCache>
            </c:numRef>
          </c:val>
        </c:ser>
        <c:ser>
          <c:idx val="19"/>
          <c:order val="19"/>
          <c:tx>
            <c:strRef>
              <c:f>'resumen todas '!$V$5</c:f>
              <c:strCache>
                <c:ptCount val="1"/>
              </c:strCache>
            </c:strRef>
          </c:tx>
          <c:marker>
            <c:symbol val="none"/>
          </c:marker>
          <c:cat>
            <c:numRef>
              <c:f>'resumen todas '!$A$12:$A$26</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'!$V$12:$V$26</c:f>
              <c:numCache>
                <c:formatCode>General</c:formatCode>
                <c:ptCount val="15"/>
              </c:numCache>
            </c:numRef>
          </c:val>
        </c:ser>
        <c:marker val="1"/>
        <c:axId val="72994816"/>
        <c:axId val="72996352"/>
      </c:lineChart>
      <c:catAx>
        <c:axId val="72994816"/>
        <c:scaling>
          <c:orientation val="minMax"/>
        </c:scaling>
        <c:axPos val="b"/>
        <c:numFmt formatCode="General" sourceLinked="1"/>
        <c:tickLblPos val="nextTo"/>
        <c:crossAx val="72996352"/>
        <c:crosses val="autoZero"/>
        <c:auto val="1"/>
        <c:lblAlgn val="ctr"/>
        <c:lblOffset val="100"/>
      </c:catAx>
      <c:valAx>
        <c:axId val="72996352"/>
        <c:scaling>
          <c:orientation val="minMax"/>
        </c:scaling>
        <c:axPos val="l"/>
        <c:majorGridlines/>
        <c:numFmt formatCode="General" sourceLinked="1"/>
        <c:tickLblPos val="nextTo"/>
        <c:crossAx val="72994816"/>
        <c:crosses val="autoZero"/>
        <c:crossBetween val="between"/>
      </c:valAx>
    </c:plotArea>
    <c:legend>
      <c:legendPos val="r"/>
      <c:legendEntry>
        <c:idx val="19"/>
        <c:delete val="1"/>
      </c:legendEntry>
      <c:layout>
        <c:manualLayout>
          <c:xMode val="edge"/>
          <c:yMode val="edge"/>
          <c:x val="0.73865079060239525"/>
          <c:y val="3.6774252209244782E-2"/>
          <c:w val="0.24800000000000033"/>
          <c:h val="0.9347941672074469"/>
        </c:manualLayout>
      </c:layout>
      <c:txPr>
        <a:bodyPr/>
        <a:lstStyle/>
        <a:p>
          <a:pPr>
            <a:defRPr sz="600"/>
          </a:pPr>
          <a:endParaRPr lang="es-E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s-ES"/>
  <c:chart>
    <c:plotArea>
      <c:layout/>
      <c:lineChart>
        <c:grouping val="standard"/>
        <c:ser>
          <c:idx val="0"/>
          <c:order val="0"/>
          <c:marker>
            <c:symbol val="diamond"/>
            <c:size val="5"/>
          </c:marker>
          <c:cat>
            <c:numRef>
              <c:f>'resumen todas '!$A$371:$A$385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'!$B$371:$B$385</c:f>
              <c:numCache>
                <c:formatCode>0.00%</c:formatCode>
                <c:ptCount val="15"/>
                <c:pt idx="0">
                  <c:v>5.6365612759338095E-2</c:v>
                </c:pt>
                <c:pt idx="1">
                  <c:v>6.0581130099846718E-2</c:v>
                </c:pt>
                <c:pt idx="2">
                  <c:v>6.2324146581240025E-2</c:v>
                </c:pt>
                <c:pt idx="3">
                  <c:v>7.0420543817325473E-2</c:v>
                </c:pt>
                <c:pt idx="4">
                  <c:v>7.0980586506254703E-2</c:v>
                </c:pt>
                <c:pt idx="5">
                  <c:v>5.9415615367504532E-2</c:v>
                </c:pt>
                <c:pt idx="6">
                  <c:v>4.7288663048544011E-2</c:v>
                </c:pt>
                <c:pt idx="7">
                  <c:v>3.6097873248452955E-2</c:v>
                </c:pt>
                <c:pt idx="8">
                  <c:v>2.5487795139351042E-2</c:v>
                </c:pt>
                <c:pt idx="9">
                  <c:v>2.4189905700367612E-2</c:v>
                </c:pt>
                <c:pt idx="10">
                  <c:v>2.4341042286107645E-2</c:v>
                </c:pt>
                <c:pt idx="11">
                  <c:v>2.8349637109498265E-2</c:v>
                </c:pt>
                <c:pt idx="12">
                  <c:v>2.8859672923706878E-2</c:v>
                </c:pt>
                <c:pt idx="13">
                  <c:v>2.4701000163196801E-2</c:v>
                </c:pt>
                <c:pt idx="14">
                  <c:v>2.2803814621202696E-2</c:v>
                </c:pt>
              </c:numCache>
            </c:numRef>
          </c:val>
        </c:ser>
        <c:marker val="1"/>
        <c:axId val="73614464"/>
        <c:axId val="73616000"/>
      </c:lineChart>
      <c:catAx>
        <c:axId val="73614464"/>
        <c:scaling>
          <c:orientation val="minMax"/>
        </c:scaling>
        <c:axPos val="b"/>
        <c:numFmt formatCode="General" sourceLinked="1"/>
        <c:tickLblPos val="nextTo"/>
        <c:crossAx val="73616000"/>
        <c:crosses val="autoZero"/>
        <c:auto val="1"/>
        <c:lblAlgn val="ctr"/>
        <c:lblOffset val="100"/>
      </c:catAx>
      <c:valAx>
        <c:axId val="73616000"/>
        <c:scaling>
          <c:orientation val="minMax"/>
        </c:scaling>
        <c:axPos val="l"/>
        <c:majorGridlines/>
        <c:numFmt formatCode="0.00%" sourceLinked="1"/>
        <c:tickLblPos val="nextTo"/>
        <c:crossAx val="736144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style val="26"/>
  <c:chart>
    <c:plotArea>
      <c:layout/>
      <c:areaChart>
        <c:grouping val="standard"/>
        <c:ser>
          <c:idx val="1"/>
          <c:order val="0"/>
          <c:tx>
            <c:strRef>
              <c:f>'resumen todas '!$C$252</c:f>
              <c:strCache>
                <c:ptCount val="1"/>
                <c:pt idx="0">
                  <c:v>T. Asociado</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'!$C$253:$C$267</c:f>
              <c:numCache>
                <c:formatCode>General</c:formatCode>
                <c:ptCount val="15"/>
                <c:pt idx="0">
                  <c:v>1426</c:v>
                </c:pt>
                <c:pt idx="1">
                  <c:v>1401</c:v>
                </c:pt>
                <c:pt idx="2">
                  <c:v>1983</c:v>
                </c:pt>
                <c:pt idx="3">
                  <c:v>1926</c:v>
                </c:pt>
                <c:pt idx="4">
                  <c:v>1703</c:v>
                </c:pt>
                <c:pt idx="5">
                  <c:v>1500</c:v>
                </c:pt>
                <c:pt idx="6">
                  <c:v>1353</c:v>
                </c:pt>
                <c:pt idx="7">
                  <c:v>1020</c:v>
                </c:pt>
                <c:pt idx="8">
                  <c:v>761</c:v>
                </c:pt>
                <c:pt idx="9">
                  <c:v>711</c:v>
                </c:pt>
                <c:pt idx="10">
                  <c:v>572</c:v>
                </c:pt>
                <c:pt idx="11">
                  <c:v>656</c:v>
                </c:pt>
                <c:pt idx="12">
                  <c:v>698</c:v>
                </c:pt>
                <c:pt idx="13">
                  <c:v>633</c:v>
                </c:pt>
                <c:pt idx="14">
                  <c:v>733</c:v>
                </c:pt>
              </c:numCache>
            </c:numRef>
          </c:val>
        </c:ser>
        <c:ser>
          <c:idx val="2"/>
          <c:order val="1"/>
          <c:tx>
            <c:strRef>
              <c:f>'resumen todas '!$D$252</c:f>
              <c:strCache>
                <c:ptCount val="1"/>
                <c:pt idx="0">
                  <c:v>Consum y U.</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'!$D$253:$D$267</c:f>
              <c:numCache>
                <c:formatCode>General</c:formatCode>
                <c:ptCount val="15"/>
                <c:pt idx="0">
                  <c:v>14</c:v>
                </c:pt>
                <c:pt idx="1">
                  <c:v>8</c:v>
                </c:pt>
                <c:pt idx="2">
                  <c:v>11</c:v>
                </c:pt>
                <c:pt idx="3">
                  <c:v>12</c:v>
                </c:pt>
                <c:pt idx="4">
                  <c:v>15</c:v>
                </c:pt>
                <c:pt idx="5">
                  <c:v>15</c:v>
                </c:pt>
                <c:pt idx="6">
                  <c:v>15</c:v>
                </c:pt>
                <c:pt idx="7">
                  <c:v>13</c:v>
                </c:pt>
                <c:pt idx="8">
                  <c:v>15</c:v>
                </c:pt>
                <c:pt idx="9">
                  <c:v>19</c:v>
                </c:pt>
                <c:pt idx="10">
                  <c:v>7</c:v>
                </c:pt>
                <c:pt idx="11">
                  <c:v>5</c:v>
                </c:pt>
                <c:pt idx="12">
                  <c:v>6</c:v>
                </c:pt>
                <c:pt idx="13">
                  <c:v>15</c:v>
                </c:pt>
                <c:pt idx="14">
                  <c:v>8</c:v>
                </c:pt>
              </c:numCache>
            </c:numRef>
          </c:val>
        </c:ser>
        <c:ser>
          <c:idx val="3"/>
          <c:order val="2"/>
          <c:tx>
            <c:strRef>
              <c:f>'resumen todas '!$E$252</c:f>
              <c:strCache>
                <c:ptCount val="1"/>
                <c:pt idx="0">
                  <c:v>Viviendas</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'!$E$253:$E$267</c:f>
              <c:numCache>
                <c:formatCode>General</c:formatCode>
                <c:ptCount val="15"/>
                <c:pt idx="0">
                  <c:v>289</c:v>
                </c:pt>
                <c:pt idx="1">
                  <c:v>255</c:v>
                </c:pt>
                <c:pt idx="2">
                  <c:v>211</c:v>
                </c:pt>
                <c:pt idx="3">
                  <c:v>238</c:v>
                </c:pt>
                <c:pt idx="4">
                  <c:v>294</c:v>
                </c:pt>
                <c:pt idx="5">
                  <c:v>292</c:v>
                </c:pt>
                <c:pt idx="6">
                  <c:v>349</c:v>
                </c:pt>
                <c:pt idx="7">
                  <c:v>315</c:v>
                </c:pt>
                <c:pt idx="8">
                  <c:v>296</c:v>
                </c:pt>
                <c:pt idx="9">
                  <c:v>213</c:v>
                </c:pt>
                <c:pt idx="10">
                  <c:v>250</c:v>
                </c:pt>
                <c:pt idx="11">
                  <c:v>157</c:v>
                </c:pt>
                <c:pt idx="12">
                  <c:v>193</c:v>
                </c:pt>
                <c:pt idx="13">
                  <c:v>174</c:v>
                </c:pt>
                <c:pt idx="14">
                  <c:v>107</c:v>
                </c:pt>
              </c:numCache>
            </c:numRef>
          </c:val>
        </c:ser>
        <c:ser>
          <c:idx val="4"/>
          <c:order val="3"/>
          <c:tx>
            <c:strRef>
              <c:f>'resumen todas '!$F$252</c:f>
              <c:strCache>
                <c:ptCount val="1"/>
                <c:pt idx="0">
                  <c:v>Agrarias</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'!$F$253:$F$267</c:f>
              <c:numCache>
                <c:formatCode>General</c:formatCode>
                <c:ptCount val="15"/>
                <c:pt idx="0">
                  <c:v>186</c:v>
                </c:pt>
                <c:pt idx="1">
                  <c:v>183</c:v>
                </c:pt>
                <c:pt idx="2">
                  <c:v>177</c:v>
                </c:pt>
                <c:pt idx="3">
                  <c:v>188</c:v>
                </c:pt>
                <c:pt idx="4">
                  <c:v>155</c:v>
                </c:pt>
                <c:pt idx="5">
                  <c:v>186</c:v>
                </c:pt>
                <c:pt idx="6">
                  <c:v>185</c:v>
                </c:pt>
                <c:pt idx="7">
                  <c:v>131</c:v>
                </c:pt>
                <c:pt idx="8">
                  <c:v>100</c:v>
                </c:pt>
                <c:pt idx="9">
                  <c:v>78</c:v>
                </c:pt>
                <c:pt idx="10">
                  <c:v>86</c:v>
                </c:pt>
                <c:pt idx="11">
                  <c:v>88</c:v>
                </c:pt>
                <c:pt idx="12">
                  <c:v>82</c:v>
                </c:pt>
                <c:pt idx="13">
                  <c:v>71</c:v>
                </c:pt>
                <c:pt idx="14">
                  <c:v>52</c:v>
                </c:pt>
              </c:numCache>
            </c:numRef>
          </c:val>
        </c:ser>
        <c:ser>
          <c:idx val="5"/>
          <c:order val="4"/>
          <c:tx>
            <c:strRef>
              <c:f>'resumen todas '!$G$252</c:f>
              <c:strCache>
                <c:ptCount val="1"/>
                <c:pt idx="0">
                  <c:v>Expl. Com. Tierra</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'!$G$253:$G$267</c:f>
              <c:numCache>
                <c:formatCode>General</c:formatCode>
                <c:ptCount val="15"/>
                <c:pt idx="0">
                  <c:v>42</c:v>
                </c:pt>
                <c:pt idx="1">
                  <c:v>42</c:v>
                </c:pt>
                <c:pt idx="2">
                  <c:v>61</c:v>
                </c:pt>
                <c:pt idx="3">
                  <c:v>42</c:v>
                </c:pt>
                <c:pt idx="4">
                  <c:v>52</c:v>
                </c:pt>
                <c:pt idx="5">
                  <c:v>45</c:v>
                </c:pt>
                <c:pt idx="6">
                  <c:v>57</c:v>
                </c:pt>
                <c:pt idx="7">
                  <c:v>34</c:v>
                </c:pt>
                <c:pt idx="8">
                  <c:v>42</c:v>
                </c:pt>
                <c:pt idx="9">
                  <c:v>22</c:v>
                </c:pt>
                <c:pt idx="10">
                  <c:v>23</c:v>
                </c:pt>
                <c:pt idx="11">
                  <c:v>17</c:v>
                </c:pt>
                <c:pt idx="12">
                  <c:v>23</c:v>
                </c:pt>
                <c:pt idx="13">
                  <c:v>16</c:v>
                </c:pt>
                <c:pt idx="14">
                  <c:v>16</c:v>
                </c:pt>
              </c:numCache>
            </c:numRef>
          </c:val>
        </c:ser>
        <c:ser>
          <c:idx val="6"/>
          <c:order val="5"/>
          <c:tx>
            <c:strRef>
              <c:f>'resumen todas '!$H$252</c:f>
              <c:strCache>
                <c:ptCount val="1"/>
                <c:pt idx="0">
                  <c:v>Servicios</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'!$H$253:$H$267</c:f>
              <c:numCache>
                <c:formatCode>General</c:formatCode>
                <c:ptCount val="15"/>
                <c:pt idx="0">
                  <c:v>36</c:v>
                </c:pt>
                <c:pt idx="1">
                  <c:v>45</c:v>
                </c:pt>
                <c:pt idx="2">
                  <c:v>28</c:v>
                </c:pt>
                <c:pt idx="3">
                  <c:v>35</c:v>
                </c:pt>
                <c:pt idx="4">
                  <c:v>22</c:v>
                </c:pt>
                <c:pt idx="5">
                  <c:v>26</c:v>
                </c:pt>
                <c:pt idx="6">
                  <c:v>27</c:v>
                </c:pt>
                <c:pt idx="7">
                  <c:v>34</c:v>
                </c:pt>
                <c:pt idx="8">
                  <c:v>34</c:v>
                </c:pt>
                <c:pt idx="9">
                  <c:v>33</c:v>
                </c:pt>
                <c:pt idx="10">
                  <c:v>22</c:v>
                </c:pt>
                <c:pt idx="11">
                  <c:v>27</c:v>
                </c:pt>
                <c:pt idx="12">
                  <c:v>31</c:v>
                </c:pt>
                <c:pt idx="13">
                  <c:v>20</c:v>
                </c:pt>
                <c:pt idx="14">
                  <c:v>31</c:v>
                </c:pt>
              </c:numCache>
            </c:numRef>
          </c:val>
        </c:ser>
        <c:ser>
          <c:idx val="7"/>
          <c:order val="6"/>
          <c:tx>
            <c:strRef>
              <c:f>'resumen todas '!$I$252</c:f>
              <c:strCache>
                <c:ptCount val="1"/>
                <c:pt idx="0">
                  <c:v>Transportes</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'!$I$253:$I$267</c:f>
              <c:numCache>
                <c:formatCode>General</c:formatCode>
                <c:ptCount val="15"/>
                <c:pt idx="0">
                  <c:v>16</c:v>
                </c:pt>
                <c:pt idx="1">
                  <c:v>4</c:v>
                </c:pt>
                <c:pt idx="2">
                  <c:v>12</c:v>
                </c:pt>
                <c:pt idx="3">
                  <c:v>15</c:v>
                </c:pt>
                <c:pt idx="4">
                  <c:v>16</c:v>
                </c:pt>
                <c:pt idx="5">
                  <c:v>12</c:v>
                </c:pt>
                <c:pt idx="6">
                  <c:v>14</c:v>
                </c:pt>
                <c:pt idx="7">
                  <c:v>15</c:v>
                </c:pt>
                <c:pt idx="8">
                  <c:v>20</c:v>
                </c:pt>
                <c:pt idx="9">
                  <c:v>15</c:v>
                </c:pt>
                <c:pt idx="10">
                  <c:v>27</c:v>
                </c:pt>
                <c:pt idx="11">
                  <c:v>25</c:v>
                </c:pt>
                <c:pt idx="12">
                  <c:v>16</c:v>
                </c:pt>
                <c:pt idx="13">
                  <c:v>15</c:v>
                </c:pt>
                <c:pt idx="14">
                  <c:v>19</c:v>
                </c:pt>
              </c:numCache>
            </c:numRef>
          </c:val>
        </c:ser>
        <c:ser>
          <c:idx val="8"/>
          <c:order val="7"/>
          <c:tx>
            <c:strRef>
              <c:f>'resumen todas '!$J$252</c:f>
              <c:strCache>
                <c:ptCount val="1"/>
                <c:pt idx="0">
                  <c:v>Enseñanza</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'!$J$253:$J$267</c:f>
              <c:numCache>
                <c:formatCode>General</c:formatCode>
                <c:ptCount val="15"/>
                <c:pt idx="0">
                  <c:v>7</c:v>
                </c:pt>
                <c:pt idx="1">
                  <c:v>4</c:v>
                </c:pt>
                <c:pt idx="2">
                  <c:v>8</c:v>
                </c:pt>
                <c:pt idx="3">
                  <c:v>13</c:v>
                </c:pt>
                <c:pt idx="4">
                  <c:v>8</c:v>
                </c:pt>
                <c:pt idx="5">
                  <c:v>18</c:v>
                </c:pt>
                <c:pt idx="6">
                  <c:v>17</c:v>
                </c:pt>
                <c:pt idx="7">
                  <c:v>22</c:v>
                </c:pt>
                <c:pt idx="8">
                  <c:v>26</c:v>
                </c:pt>
                <c:pt idx="9">
                  <c:v>32</c:v>
                </c:pt>
                <c:pt idx="10">
                  <c:v>22</c:v>
                </c:pt>
                <c:pt idx="11">
                  <c:v>12</c:v>
                </c:pt>
                <c:pt idx="12">
                  <c:v>6</c:v>
                </c:pt>
                <c:pt idx="13">
                  <c:v>4</c:v>
                </c:pt>
                <c:pt idx="14">
                  <c:v>5</c:v>
                </c:pt>
              </c:numCache>
            </c:numRef>
          </c:val>
        </c:ser>
        <c:ser>
          <c:idx val="9"/>
          <c:order val="8"/>
          <c:tx>
            <c:strRef>
              <c:f>'resumen todas '!$K$252</c:f>
              <c:strCache>
                <c:ptCount val="1"/>
                <c:pt idx="0">
                  <c:v>Otros</c:v>
                </c:pt>
              </c:strCache>
            </c:strRef>
          </c:tx>
          <c:cat>
            <c:numRef>
              <c:f>'resumen todas '!$A$253:$A$267</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'!$K$253:$K$267</c:f>
              <c:numCache>
                <c:formatCode>General</c:formatCode>
                <c:ptCount val="15"/>
                <c:pt idx="0">
                  <c:v>19</c:v>
                </c:pt>
                <c:pt idx="1">
                  <c:v>14</c:v>
                </c:pt>
                <c:pt idx="2">
                  <c:v>14</c:v>
                </c:pt>
                <c:pt idx="3">
                  <c:v>43</c:v>
                </c:pt>
                <c:pt idx="4">
                  <c:v>29</c:v>
                </c:pt>
                <c:pt idx="5">
                  <c:v>32</c:v>
                </c:pt>
                <c:pt idx="6">
                  <c:v>25</c:v>
                </c:pt>
                <c:pt idx="7">
                  <c:v>25</c:v>
                </c:pt>
                <c:pt idx="8">
                  <c:v>10</c:v>
                </c:pt>
                <c:pt idx="9">
                  <c:v>17</c:v>
                </c:pt>
                <c:pt idx="10">
                  <c:v>21</c:v>
                </c:pt>
                <c:pt idx="11">
                  <c:v>34</c:v>
                </c:pt>
                <c:pt idx="12">
                  <c:v>33</c:v>
                </c:pt>
                <c:pt idx="13">
                  <c:v>26</c:v>
                </c:pt>
                <c:pt idx="14">
                  <c:v>34</c:v>
                </c:pt>
              </c:numCache>
            </c:numRef>
          </c:val>
        </c:ser>
        <c:axId val="73288320"/>
        <c:axId val="73294208"/>
      </c:areaChart>
      <c:catAx>
        <c:axId val="73288320"/>
        <c:scaling>
          <c:orientation val="minMax"/>
        </c:scaling>
        <c:axPos val="b"/>
        <c:numFmt formatCode="General" sourceLinked="1"/>
        <c:tickLblPos val="nextTo"/>
        <c:crossAx val="73294208"/>
        <c:crosses val="autoZero"/>
        <c:auto val="1"/>
        <c:lblAlgn val="ctr"/>
        <c:lblOffset val="100"/>
      </c:catAx>
      <c:valAx>
        <c:axId val="73294208"/>
        <c:scaling>
          <c:orientation val="minMax"/>
          <c:max val="2000"/>
        </c:scaling>
        <c:axPos val="l"/>
        <c:majorGridlines/>
        <c:numFmt formatCode="General" sourceLinked="1"/>
        <c:tickLblPos val="nextTo"/>
        <c:crossAx val="73288320"/>
        <c:crosses val="autoZero"/>
        <c:crossBetween val="midCat"/>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plotArea>
      <c:layout/>
      <c:lineChart>
        <c:grouping val="standard"/>
        <c:ser>
          <c:idx val="0"/>
          <c:order val="0"/>
          <c:tx>
            <c:strRef>
              <c:f>'resumen todas '!$C$290</c:f>
              <c:strCache>
                <c:ptCount val="1"/>
                <c:pt idx="0">
                  <c:v>T. Asociado</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'!$C$291:$C$305</c:f>
              <c:numCache>
                <c:formatCode>General</c:formatCode>
                <c:ptCount val="15"/>
                <c:pt idx="0">
                  <c:v>7447</c:v>
                </c:pt>
                <c:pt idx="1">
                  <c:v>6870</c:v>
                </c:pt>
                <c:pt idx="2">
                  <c:v>8483</c:v>
                </c:pt>
                <c:pt idx="3">
                  <c:v>7790</c:v>
                </c:pt>
                <c:pt idx="4">
                  <c:v>6631</c:v>
                </c:pt>
                <c:pt idx="5">
                  <c:v>5727</c:v>
                </c:pt>
                <c:pt idx="6">
                  <c:v>5211</c:v>
                </c:pt>
                <c:pt idx="7">
                  <c:v>4648</c:v>
                </c:pt>
                <c:pt idx="8">
                  <c:v>3014</c:v>
                </c:pt>
                <c:pt idx="9">
                  <c:v>2891</c:v>
                </c:pt>
                <c:pt idx="10">
                  <c:v>2463</c:v>
                </c:pt>
                <c:pt idx="11">
                  <c:v>2632</c:v>
                </c:pt>
                <c:pt idx="12">
                  <c:v>2673</c:v>
                </c:pt>
                <c:pt idx="13">
                  <c:v>2309</c:v>
                </c:pt>
                <c:pt idx="14">
                  <c:v>8436</c:v>
                </c:pt>
              </c:numCache>
            </c:numRef>
          </c:val>
        </c:ser>
        <c:ser>
          <c:idx val="1"/>
          <c:order val="1"/>
          <c:tx>
            <c:strRef>
              <c:f>'resumen todas '!$D$290</c:f>
              <c:strCache>
                <c:ptCount val="1"/>
                <c:pt idx="0">
                  <c:v>Consum y U.</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'!$D$291:$D$305</c:f>
              <c:numCache>
                <c:formatCode>General</c:formatCode>
                <c:ptCount val="15"/>
                <c:pt idx="0">
                  <c:v>365</c:v>
                </c:pt>
                <c:pt idx="1">
                  <c:v>186</c:v>
                </c:pt>
                <c:pt idx="2">
                  <c:v>499</c:v>
                </c:pt>
                <c:pt idx="3">
                  <c:v>1504</c:v>
                </c:pt>
                <c:pt idx="4">
                  <c:v>8552</c:v>
                </c:pt>
                <c:pt idx="5">
                  <c:v>599</c:v>
                </c:pt>
                <c:pt idx="6">
                  <c:v>85</c:v>
                </c:pt>
                <c:pt idx="7">
                  <c:v>7972</c:v>
                </c:pt>
                <c:pt idx="8">
                  <c:v>619</c:v>
                </c:pt>
                <c:pt idx="9">
                  <c:v>1471</c:v>
                </c:pt>
                <c:pt idx="10">
                  <c:v>162</c:v>
                </c:pt>
                <c:pt idx="11">
                  <c:v>244</c:v>
                </c:pt>
                <c:pt idx="12">
                  <c:v>69</c:v>
                </c:pt>
                <c:pt idx="13">
                  <c:v>252</c:v>
                </c:pt>
                <c:pt idx="14">
                  <c:v>90</c:v>
                </c:pt>
              </c:numCache>
            </c:numRef>
          </c:val>
        </c:ser>
        <c:ser>
          <c:idx val="2"/>
          <c:order val="2"/>
          <c:tx>
            <c:strRef>
              <c:f>'resumen todas '!$E$290</c:f>
              <c:strCache>
                <c:ptCount val="1"/>
                <c:pt idx="0">
                  <c:v>Viviendas</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'!$E$291:$E$305</c:f>
              <c:numCache>
                <c:formatCode>General</c:formatCode>
                <c:ptCount val="15"/>
                <c:pt idx="0">
                  <c:v>2556</c:v>
                </c:pt>
                <c:pt idx="1">
                  <c:v>1715</c:v>
                </c:pt>
                <c:pt idx="2">
                  <c:v>2139</c:v>
                </c:pt>
                <c:pt idx="3">
                  <c:v>3477</c:v>
                </c:pt>
                <c:pt idx="4">
                  <c:v>3835</c:v>
                </c:pt>
                <c:pt idx="5">
                  <c:v>3196</c:v>
                </c:pt>
                <c:pt idx="6">
                  <c:v>3985</c:v>
                </c:pt>
                <c:pt idx="7">
                  <c:v>3120</c:v>
                </c:pt>
                <c:pt idx="8">
                  <c:v>2756</c:v>
                </c:pt>
                <c:pt idx="9">
                  <c:v>2174</c:v>
                </c:pt>
                <c:pt idx="10">
                  <c:v>3291</c:v>
                </c:pt>
                <c:pt idx="11">
                  <c:v>1856</c:v>
                </c:pt>
                <c:pt idx="12">
                  <c:v>1679</c:v>
                </c:pt>
                <c:pt idx="13">
                  <c:v>1469</c:v>
                </c:pt>
                <c:pt idx="14">
                  <c:v>633</c:v>
                </c:pt>
              </c:numCache>
            </c:numRef>
          </c:val>
        </c:ser>
        <c:ser>
          <c:idx val="3"/>
          <c:order val="3"/>
          <c:tx>
            <c:strRef>
              <c:f>'resumen todas '!$F$290</c:f>
              <c:strCache>
                <c:ptCount val="1"/>
                <c:pt idx="0">
                  <c:v>Agrarias</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'!$F$291:$F$305</c:f>
              <c:numCache>
                <c:formatCode>General</c:formatCode>
                <c:ptCount val="15"/>
                <c:pt idx="0">
                  <c:v>12640</c:v>
                </c:pt>
                <c:pt idx="1">
                  <c:v>7109</c:v>
                </c:pt>
                <c:pt idx="2">
                  <c:v>5272</c:v>
                </c:pt>
                <c:pt idx="3">
                  <c:v>5810</c:v>
                </c:pt>
                <c:pt idx="4">
                  <c:v>6847</c:v>
                </c:pt>
                <c:pt idx="5">
                  <c:v>16318</c:v>
                </c:pt>
                <c:pt idx="6">
                  <c:v>14445</c:v>
                </c:pt>
                <c:pt idx="7">
                  <c:v>18186</c:v>
                </c:pt>
                <c:pt idx="8">
                  <c:v>1588</c:v>
                </c:pt>
                <c:pt idx="9">
                  <c:v>2192</c:v>
                </c:pt>
                <c:pt idx="10">
                  <c:v>2937</c:v>
                </c:pt>
                <c:pt idx="11">
                  <c:v>2843</c:v>
                </c:pt>
                <c:pt idx="12">
                  <c:v>7043</c:v>
                </c:pt>
                <c:pt idx="13">
                  <c:v>2990</c:v>
                </c:pt>
                <c:pt idx="14">
                  <c:v>629</c:v>
                </c:pt>
              </c:numCache>
            </c:numRef>
          </c:val>
        </c:ser>
        <c:ser>
          <c:idx val="4"/>
          <c:order val="4"/>
          <c:tx>
            <c:strRef>
              <c:f>'resumen todas '!$G$290</c:f>
              <c:strCache>
                <c:ptCount val="1"/>
                <c:pt idx="0">
                  <c:v>Expl. Com. Tierra</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'!$G$291:$G$305</c:f>
              <c:numCache>
                <c:formatCode>General</c:formatCode>
                <c:ptCount val="15"/>
                <c:pt idx="0">
                  <c:v>352</c:v>
                </c:pt>
                <c:pt idx="1">
                  <c:v>262</c:v>
                </c:pt>
                <c:pt idx="2">
                  <c:v>325</c:v>
                </c:pt>
                <c:pt idx="3">
                  <c:v>186</c:v>
                </c:pt>
                <c:pt idx="4">
                  <c:v>219</c:v>
                </c:pt>
                <c:pt idx="5">
                  <c:v>173</c:v>
                </c:pt>
                <c:pt idx="6">
                  <c:v>277</c:v>
                </c:pt>
                <c:pt idx="7">
                  <c:v>130</c:v>
                </c:pt>
                <c:pt idx="8">
                  <c:v>495</c:v>
                </c:pt>
                <c:pt idx="9">
                  <c:v>119</c:v>
                </c:pt>
                <c:pt idx="10">
                  <c:v>127</c:v>
                </c:pt>
                <c:pt idx="11">
                  <c:v>80</c:v>
                </c:pt>
                <c:pt idx="12">
                  <c:v>225</c:v>
                </c:pt>
                <c:pt idx="13">
                  <c:v>89</c:v>
                </c:pt>
                <c:pt idx="14">
                  <c:v>110</c:v>
                </c:pt>
              </c:numCache>
            </c:numRef>
          </c:val>
        </c:ser>
        <c:ser>
          <c:idx val="5"/>
          <c:order val="5"/>
          <c:tx>
            <c:strRef>
              <c:f>'resumen todas '!$H$290</c:f>
              <c:strCache>
                <c:ptCount val="1"/>
                <c:pt idx="0">
                  <c:v>Servicios</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'!$H$291:$H$305</c:f>
              <c:numCache>
                <c:formatCode>General</c:formatCode>
                <c:ptCount val="15"/>
                <c:pt idx="0">
                  <c:v>292</c:v>
                </c:pt>
                <c:pt idx="1">
                  <c:v>628</c:v>
                </c:pt>
                <c:pt idx="2">
                  <c:v>244</c:v>
                </c:pt>
                <c:pt idx="3">
                  <c:v>375</c:v>
                </c:pt>
                <c:pt idx="4">
                  <c:v>723</c:v>
                </c:pt>
                <c:pt idx="5">
                  <c:v>272</c:v>
                </c:pt>
                <c:pt idx="6">
                  <c:v>285</c:v>
                </c:pt>
                <c:pt idx="7">
                  <c:v>329</c:v>
                </c:pt>
                <c:pt idx="8">
                  <c:v>271</c:v>
                </c:pt>
                <c:pt idx="9">
                  <c:v>199</c:v>
                </c:pt>
                <c:pt idx="10">
                  <c:v>698</c:v>
                </c:pt>
                <c:pt idx="11">
                  <c:v>336</c:v>
                </c:pt>
                <c:pt idx="12">
                  <c:v>215</c:v>
                </c:pt>
                <c:pt idx="13">
                  <c:v>169</c:v>
                </c:pt>
                <c:pt idx="14">
                  <c:v>332</c:v>
                </c:pt>
              </c:numCache>
            </c:numRef>
          </c:val>
        </c:ser>
        <c:ser>
          <c:idx val="6"/>
          <c:order val="6"/>
          <c:tx>
            <c:strRef>
              <c:f>'resumen todas '!$I$290</c:f>
              <c:strCache>
                <c:ptCount val="1"/>
                <c:pt idx="0">
                  <c:v>Transportes</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'!$I$291:$I$305</c:f>
              <c:numCache>
                <c:formatCode>General</c:formatCode>
                <c:ptCount val="15"/>
                <c:pt idx="0">
                  <c:v>112</c:v>
                </c:pt>
                <c:pt idx="1">
                  <c:v>28</c:v>
                </c:pt>
                <c:pt idx="2">
                  <c:v>103</c:v>
                </c:pt>
                <c:pt idx="3">
                  <c:v>148</c:v>
                </c:pt>
                <c:pt idx="4">
                  <c:v>122</c:v>
                </c:pt>
                <c:pt idx="5">
                  <c:v>148</c:v>
                </c:pt>
                <c:pt idx="6">
                  <c:v>82</c:v>
                </c:pt>
                <c:pt idx="7">
                  <c:v>130</c:v>
                </c:pt>
                <c:pt idx="8">
                  <c:v>153</c:v>
                </c:pt>
                <c:pt idx="9">
                  <c:v>78</c:v>
                </c:pt>
                <c:pt idx="10">
                  <c:v>192</c:v>
                </c:pt>
                <c:pt idx="11">
                  <c:v>403</c:v>
                </c:pt>
                <c:pt idx="12">
                  <c:v>117</c:v>
                </c:pt>
                <c:pt idx="13">
                  <c:v>80</c:v>
                </c:pt>
                <c:pt idx="14">
                  <c:v>240</c:v>
                </c:pt>
              </c:numCache>
            </c:numRef>
          </c:val>
        </c:ser>
        <c:ser>
          <c:idx val="7"/>
          <c:order val="7"/>
          <c:tx>
            <c:strRef>
              <c:f>'resumen todas '!$J$290</c:f>
              <c:strCache>
                <c:ptCount val="1"/>
                <c:pt idx="0">
                  <c:v>Enseñanza</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'!$J$291:$J$305</c:f>
              <c:numCache>
                <c:formatCode>General</c:formatCode>
                <c:ptCount val="15"/>
                <c:pt idx="0">
                  <c:v>45</c:v>
                </c:pt>
                <c:pt idx="1">
                  <c:v>59</c:v>
                </c:pt>
                <c:pt idx="2">
                  <c:v>40</c:v>
                </c:pt>
                <c:pt idx="3">
                  <c:v>70</c:v>
                </c:pt>
                <c:pt idx="4">
                  <c:v>57</c:v>
                </c:pt>
                <c:pt idx="5">
                  <c:v>757</c:v>
                </c:pt>
                <c:pt idx="6">
                  <c:v>2629</c:v>
                </c:pt>
                <c:pt idx="7">
                  <c:v>673</c:v>
                </c:pt>
                <c:pt idx="8">
                  <c:v>293</c:v>
                </c:pt>
                <c:pt idx="9">
                  <c:v>231</c:v>
                </c:pt>
                <c:pt idx="10">
                  <c:v>1890</c:v>
                </c:pt>
                <c:pt idx="11">
                  <c:v>118</c:v>
                </c:pt>
                <c:pt idx="12">
                  <c:v>36</c:v>
                </c:pt>
                <c:pt idx="13">
                  <c:v>62</c:v>
                </c:pt>
                <c:pt idx="14">
                  <c:v>30</c:v>
                </c:pt>
              </c:numCache>
            </c:numRef>
          </c:val>
        </c:ser>
        <c:ser>
          <c:idx val="8"/>
          <c:order val="8"/>
          <c:tx>
            <c:strRef>
              <c:f>'resumen todas '!$K$290</c:f>
              <c:strCache>
                <c:ptCount val="1"/>
                <c:pt idx="0">
                  <c:v>Otros</c:v>
                </c:pt>
              </c:strCache>
            </c:strRef>
          </c:tx>
          <c:marker>
            <c:symbol val="none"/>
          </c:marker>
          <c:cat>
            <c:numRef>
              <c:f>'resumen todas '!$A$291:$A$305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'!$K$291:$K$305</c:f>
              <c:numCache>
                <c:formatCode>General</c:formatCode>
                <c:ptCount val="15"/>
                <c:pt idx="0">
                  <c:v>132</c:v>
                </c:pt>
                <c:pt idx="1">
                  <c:v>71</c:v>
                </c:pt>
                <c:pt idx="2">
                  <c:v>1081</c:v>
                </c:pt>
                <c:pt idx="3">
                  <c:v>330</c:v>
                </c:pt>
                <c:pt idx="4">
                  <c:v>187</c:v>
                </c:pt>
                <c:pt idx="5">
                  <c:v>1260</c:v>
                </c:pt>
                <c:pt idx="6">
                  <c:v>219</c:v>
                </c:pt>
                <c:pt idx="7">
                  <c:v>169</c:v>
                </c:pt>
                <c:pt idx="8">
                  <c:v>48</c:v>
                </c:pt>
                <c:pt idx="9">
                  <c:v>136</c:v>
                </c:pt>
                <c:pt idx="10">
                  <c:v>122</c:v>
                </c:pt>
                <c:pt idx="11">
                  <c:v>230</c:v>
                </c:pt>
                <c:pt idx="12">
                  <c:v>175</c:v>
                </c:pt>
                <c:pt idx="13">
                  <c:v>164</c:v>
                </c:pt>
                <c:pt idx="14">
                  <c:v>219</c:v>
                </c:pt>
              </c:numCache>
            </c:numRef>
          </c:val>
        </c:ser>
        <c:marker val="1"/>
        <c:axId val="73336704"/>
        <c:axId val="73338240"/>
      </c:lineChart>
      <c:catAx>
        <c:axId val="73336704"/>
        <c:scaling>
          <c:orientation val="minMax"/>
        </c:scaling>
        <c:axPos val="b"/>
        <c:numFmt formatCode="General" sourceLinked="1"/>
        <c:tickLblPos val="nextTo"/>
        <c:crossAx val="73338240"/>
        <c:crosses val="autoZero"/>
        <c:auto val="1"/>
        <c:lblAlgn val="ctr"/>
        <c:lblOffset val="100"/>
      </c:catAx>
      <c:valAx>
        <c:axId val="73338240"/>
        <c:scaling>
          <c:orientation val="minMax"/>
        </c:scaling>
        <c:axPos val="l"/>
        <c:majorGridlines/>
        <c:numFmt formatCode="General" sourceLinked="1"/>
        <c:tickLblPos val="nextTo"/>
        <c:crossAx val="733367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lineChart>
        <c:grouping val="standard"/>
        <c:ser>
          <c:idx val="0"/>
          <c:order val="0"/>
          <c:tx>
            <c:strRef>
              <c:f>'resumen todas '!$C$82</c:f>
              <c:strCache>
                <c:ptCount val="1"/>
                <c:pt idx="0">
                  <c:v>Andalucía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'!$C$94:$C$108</c:f>
              <c:numCache>
                <c:formatCode>General</c:formatCode>
                <c:ptCount val="15"/>
                <c:pt idx="0">
                  <c:v>617</c:v>
                </c:pt>
                <c:pt idx="1">
                  <c:v>672</c:v>
                </c:pt>
                <c:pt idx="2">
                  <c:v>758</c:v>
                </c:pt>
                <c:pt idx="3">
                  <c:v>1099</c:v>
                </c:pt>
                <c:pt idx="4">
                  <c:v>1537</c:v>
                </c:pt>
                <c:pt idx="5">
                  <c:v>1520</c:v>
                </c:pt>
                <c:pt idx="6">
                  <c:v>1316</c:v>
                </c:pt>
                <c:pt idx="7">
                  <c:v>1027</c:v>
                </c:pt>
                <c:pt idx="8">
                  <c:v>639</c:v>
                </c:pt>
                <c:pt idx="9">
                  <c:v>668</c:v>
                </c:pt>
                <c:pt idx="10">
                  <c:v>417</c:v>
                </c:pt>
                <c:pt idx="11">
                  <c:v>326</c:v>
                </c:pt>
                <c:pt idx="12">
                  <c:v>330</c:v>
                </c:pt>
                <c:pt idx="13">
                  <c:v>294</c:v>
                </c:pt>
                <c:pt idx="14">
                  <c:v>242</c:v>
                </c:pt>
              </c:numCache>
            </c:numRef>
          </c:val>
        </c:ser>
        <c:ser>
          <c:idx val="1"/>
          <c:order val="1"/>
          <c:tx>
            <c:strRef>
              <c:f>'resumen todas '!$D$82</c:f>
              <c:strCache>
                <c:ptCount val="1"/>
                <c:pt idx="0">
                  <c:v>Aragón</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'!$D$94:$D$108</c:f>
              <c:numCache>
                <c:formatCode>General</c:formatCode>
                <c:ptCount val="15"/>
                <c:pt idx="0">
                  <c:v>196</c:v>
                </c:pt>
                <c:pt idx="1">
                  <c:v>222</c:v>
                </c:pt>
                <c:pt idx="2">
                  <c:v>227</c:v>
                </c:pt>
                <c:pt idx="3">
                  <c:v>238</c:v>
                </c:pt>
                <c:pt idx="4">
                  <c:v>202</c:v>
                </c:pt>
                <c:pt idx="5">
                  <c:v>154</c:v>
                </c:pt>
                <c:pt idx="6">
                  <c:v>123</c:v>
                </c:pt>
                <c:pt idx="7">
                  <c:v>125</c:v>
                </c:pt>
                <c:pt idx="8">
                  <c:v>87</c:v>
                </c:pt>
                <c:pt idx="9">
                  <c:v>66</c:v>
                </c:pt>
                <c:pt idx="10">
                  <c:v>51</c:v>
                </c:pt>
                <c:pt idx="11">
                  <c:v>44</c:v>
                </c:pt>
                <c:pt idx="12">
                  <c:v>50</c:v>
                </c:pt>
                <c:pt idx="13">
                  <c:v>41</c:v>
                </c:pt>
                <c:pt idx="14">
                  <c:v>46</c:v>
                </c:pt>
              </c:numCache>
            </c:numRef>
          </c:val>
        </c:ser>
        <c:ser>
          <c:idx val="2"/>
          <c:order val="2"/>
          <c:tx>
            <c:strRef>
              <c:f>'resumen todas '!$E$82</c:f>
              <c:strCache>
                <c:ptCount val="1"/>
                <c:pt idx="0">
                  <c:v>Asturias (Principado de)</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'!$E$94:$E$108</c:f>
              <c:numCache>
                <c:formatCode>General</c:formatCode>
                <c:ptCount val="15"/>
                <c:pt idx="0">
                  <c:v>122</c:v>
                </c:pt>
                <c:pt idx="1">
                  <c:v>107</c:v>
                </c:pt>
                <c:pt idx="2">
                  <c:v>114</c:v>
                </c:pt>
                <c:pt idx="3">
                  <c:v>126</c:v>
                </c:pt>
                <c:pt idx="4">
                  <c:v>134</c:v>
                </c:pt>
                <c:pt idx="5">
                  <c:v>111</c:v>
                </c:pt>
                <c:pt idx="6">
                  <c:v>124</c:v>
                </c:pt>
                <c:pt idx="7">
                  <c:v>96</c:v>
                </c:pt>
                <c:pt idx="8">
                  <c:v>103</c:v>
                </c:pt>
                <c:pt idx="9">
                  <c:v>132</c:v>
                </c:pt>
                <c:pt idx="10">
                  <c:v>75</c:v>
                </c:pt>
                <c:pt idx="11">
                  <c:v>47</c:v>
                </c:pt>
                <c:pt idx="12">
                  <c:v>67</c:v>
                </c:pt>
                <c:pt idx="13">
                  <c:v>80</c:v>
                </c:pt>
                <c:pt idx="14">
                  <c:v>51</c:v>
                </c:pt>
              </c:numCache>
            </c:numRef>
          </c:val>
        </c:ser>
        <c:ser>
          <c:idx val="3"/>
          <c:order val="3"/>
          <c:tx>
            <c:strRef>
              <c:f>'resumen todas '!$F$82</c:f>
              <c:strCache>
                <c:ptCount val="1"/>
                <c:pt idx="0">
                  <c:v>Balears (Illes)</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'!$F$94:$F$108</c:f>
              <c:numCache>
                <c:formatCode>General</c:formatCode>
                <c:ptCount val="15"/>
                <c:pt idx="0">
                  <c:v>39</c:v>
                </c:pt>
                <c:pt idx="1">
                  <c:v>51</c:v>
                </c:pt>
                <c:pt idx="2">
                  <c:v>73</c:v>
                </c:pt>
                <c:pt idx="3">
                  <c:v>74</c:v>
                </c:pt>
                <c:pt idx="4">
                  <c:v>77</c:v>
                </c:pt>
                <c:pt idx="5">
                  <c:v>96</c:v>
                </c:pt>
                <c:pt idx="6">
                  <c:v>65</c:v>
                </c:pt>
                <c:pt idx="7">
                  <c:v>23</c:v>
                </c:pt>
                <c:pt idx="8">
                  <c:v>26</c:v>
                </c:pt>
                <c:pt idx="9">
                  <c:v>29</c:v>
                </c:pt>
                <c:pt idx="10">
                  <c:v>11</c:v>
                </c:pt>
                <c:pt idx="11">
                  <c:v>11</c:v>
                </c:pt>
                <c:pt idx="12">
                  <c:v>16</c:v>
                </c:pt>
                <c:pt idx="13">
                  <c:v>15</c:v>
                </c:pt>
                <c:pt idx="14">
                  <c:v>10</c:v>
                </c:pt>
              </c:numCache>
            </c:numRef>
          </c:val>
        </c:ser>
        <c:ser>
          <c:idx val="4"/>
          <c:order val="4"/>
          <c:tx>
            <c:strRef>
              <c:f>'resumen todas '!$G$82</c:f>
              <c:strCache>
                <c:ptCount val="1"/>
                <c:pt idx="0">
                  <c:v>Canarias</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'!$G$94:$G$108</c:f>
              <c:numCache>
                <c:formatCode>General</c:formatCode>
                <c:ptCount val="15"/>
                <c:pt idx="0">
                  <c:v>236</c:v>
                </c:pt>
                <c:pt idx="1">
                  <c:v>278</c:v>
                </c:pt>
                <c:pt idx="2">
                  <c:v>307</c:v>
                </c:pt>
                <c:pt idx="3">
                  <c:v>321</c:v>
                </c:pt>
                <c:pt idx="4">
                  <c:v>297</c:v>
                </c:pt>
                <c:pt idx="5">
                  <c:v>167</c:v>
                </c:pt>
                <c:pt idx="6">
                  <c:v>121</c:v>
                </c:pt>
                <c:pt idx="7">
                  <c:v>80</c:v>
                </c:pt>
                <c:pt idx="8">
                  <c:v>49</c:v>
                </c:pt>
                <c:pt idx="9">
                  <c:v>80</c:v>
                </c:pt>
                <c:pt idx="10">
                  <c:v>42</c:v>
                </c:pt>
                <c:pt idx="11">
                  <c:v>37</c:v>
                </c:pt>
                <c:pt idx="12">
                  <c:v>39</c:v>
                </c:pt>
                <c:pt idx="13">
                  <c:v>53</c:v>
                </c:pt>
                <c:pt idx="14">
                  <c:v>24</c:v>
                </c:pt>
              </c:numCache>
            </c:numRef>
          </c:val>
        </c:ser>
        <c:ser>
          <c:idx val="5"/>
          <c:order val="5"/>
          <c:tx>
            <c:strRef>
              <c:f>'resumen todas '!$H$82</c:f>
              <c:strCache>
                <c:ptCount val="1"/>
                <c:pt idx="0">
                  <c:v>Cantabria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'!$H$94:$H$108</c:f>
              <c:numCache>
                <c:formatCode>General</c:formatCode>
                <c:ptCount val="15"/>
                <c:pt idx="0">
                  <c:v>23</c:v>
                </c:pt>
                <c:pt idx="1">
                  <c:v>25</c:v>
                </c:pt>
                <c:pt idx="2">
                  <c:v>28</c:v>
                </c:pt>
                <c:pt idx="3">
                  <c:v>45</c:v>
                </c:pt>
                <c:pt idx="4">
                  <c:v>38</c:v>
                </c:pt>
                <c:pt idx="5">
                  <c:v>24</c:v>
                </c:pt>
                <c:pt idx="6">
                  <c:v>24</c:v>
                </c:pt>
                <c:pt idx="7">
                  <c:v>18</c:v>
                </c:pt>
                <c:pt idx="8">
                  <c:v>17</c:v>
                </c:pt>
                <c:pt idx="9">
                  <c:v>8</c:v>
                </c:pt>
                <c:pt idx="10">
                  <c:v>5</c:v>
                </c:pt>
                <c:pt idx="11">
                  <c:v>3</c:v>
                </c:pt>
                <c:pt idx="12">
                  <c:v>4</c:v>
                </c:pt>
                <c:pt idx="13">
                  <c:v>5</c:v>
                </c:pt>
                <c:pt idx="14">
                  <c:v>3</c:v>
                </c:pt>
              </c:numCache>
            </c:numRef>
          </c:val>
        </c:ser>
        <c:ser>
          <c:idx val="6"/>
          <c:order val="6"/>
          <c:tx>
            <c:strRef>
              <c:f>'resumen todas '!$I$82</c:f>
              <c:strCache>
                <c:ptCount val="1"/>
                <c:pt idx="0">
                  <c:v>Castilla-La Mancha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'!$I$94:$I$108</c:f>
              <c:numCache>
                <c:formatCode>General</c:formatCode>
                <c:ptCount val="15"/>
                <c:pt idx="0">
                  <c:v>296</c:v>
                </c:pt>
                <c:pt idx="1">
                  <c:v>456</c:v>
                </c:pt>
                <c:pt idx="2">
                  <c:v>431</c:v>
                </c:pt>
                <c:pt idx="3">
                  <c:v>427</c:v>
                </c:pt>
                <c:pt idx="4">
                  <c:v>423</c:v>
                </c:pt>
                <c:pt idx="5">
                  <c:v>343</c:v>
                </c:pt>
                <c:pt idx="6">
                  <c:v>292</c:v>
                </c:pt>
                <c:pt idx="7">
                  <c:v>253</c:v>
                </c:pt>
                <c:pt idx="8">
                  <c:v>122</c:v>
                </c:pt>
                <c:pt idx="9">
                  <c:v>200</c:v>
                </c:pt>
                <c:pt idx="10">
                  <c:v>99</c:v>
                </c:pt>
                <c:pt idx="11">
                  <c:v>49</c:v>
                </c:pt>
                <c:pt idx="12">
                  <c:v>43</c:v>
                </c:pt>
                <c:pt idx="13">
                  <c:v>21</c:v>
                </c:pt>
                <c:pt idx="14">
                  <c:v>42</c:v>
                </c:pt>
              </c:numCache>
            </c:numRef>
          </c:val>
        </c:ser>
        <c:ser>
          <c:idx val="7"/>
          <c:order val="7"/>
          <c:tx>
            <c:strRef>
              <c:f>'resumen todas '!$J$82</c:f>
              <c:strCache>
                <c:ptCount val="1"/>
                <c:pt idx="0">
                  <c:v>Castilla y León</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'!$J$94:$J$108</c:f>
              <c:numCache>
                <c:formatCode>General</c:formatCode>
                <c:ptCount val="15"/>
                <c:pt idx="0">
                  <c:v>248</c:v>
                </c:pt>
                <c:pt idx="1">
                  <c:v>251</c:v>
                </c:pt>
                <c:pt idx="2">
                  <c:v>248</c:v>
                </c:pt>
                <c:pt idx="3">
                  <c:v>285</c:v>
                </c:pt>
                <c:pt idx="4">
                  <c:v>294</c:v>
                </c:pt>
                <c:pt idx="5">
                  <c:v>205</c:v>
                </c:pt>
                <c:pt idx="6">
                  <c:v>168</c:v>
                </c:pt>
                <c:pt idx="7">
                  <c:v>141</c:v>
                </c:pt>
                <c:pt idx="8">
                  <c:v>138</c:v>
                </c:pt>
                <c:pt idx="9">
                  <c:v>100</c:v>
                </c:pt>
                <c:pt idx="10">
                  <c:v>92</c:v>
                </c:pt>
                <c:pt idx="11">
                  <c:v>61</c:v>
                </c:pt>
                <c:pt idx="12">
                  <c:v>60</c:v>
                </c:pt>
                <c:pt idx="13">
                  <c:v>55</c:v>
                </c:pt>
                <c:pt idx="14">
                  <c:v>39</c:v>
                </c:pt>
              </c:numCache>
            </c:numRef>
          </c:val>
        </c:ser>
        <c:ser>
          <c:idx val="8"/>
          <c:order val="8"/>
          <c:tx>
            <c:strRef>
              <c:f>'resumen todas '!$K$82</c:f>
              <c:strCache>
                <c:ptCount val="1"/>
                <c:pt idx="0">
                  <c:v>Cataluña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'!$K$94:$K$108</c:f>
              <c:numCache>
                <c:formatCode>General</c:formatCode>
                <c:ptCount val="15"/>
                <c:pt idx="0">
                  <c:v>484</c:v>
                </c:pt>
                <c:pt idx="1">
                  <c:v>530</c:v>
                </c:pt>
                <c:pt idx="2">
                  <c:v>552</c:v>
                </c:pt>
                <c:pt idx="3">
                  <c:v>762</c:v>
                </c:pt>
                <c:pt idx="4">
                  <c:v>684</c:v>
                </c:pt>
                <c:pt idx="5">
                  <c:v>551</c:v>
                </c:pt>
                <c:pt idx="6">
                  <c:v>463</c:v>
                </c:pt>
                <c:pt idx="7">
                  <c:v>396</c:v>
                </c:pt>
                <c:pt idx="8">
                  <c:v>297</c:v>
                </c:pt>
                <c:pt idx="9">
                  <c:v>214</c:v>
                </c:pt>
                <c:pt idx="10">
                  <c:v>196</c:v>
                </c:pt>
                <c:pt idx="11">
                  <c:v>163</c:v>
                </c:pt>
                <c:pt idx="12">
                  <c:v>136</c:v>
                </c:pt>
                <c:pt idx="13">
                  <c:v>127</c:v>
                </c:pt>
                <c:pt idx="14">
                  <c:v>94</c:v>
                </c:pt>
              </c:numCache>
            </c:numRef>
          </c:val>
        </c:ser>
        <c:ser>
          <c:idx val="9"/>
          <c:order val="9"/>
          <c:tx>
            <c:strRef>
              <c:f>'resumen todas '!$L$82</c:f>
              <c:strCache>
                <c:ptCount val="1"/>
                <c:pt idx="0">
                  <c:v>Comunitat Valenciana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'!$L$94:$L$108</c:f>
              <c:numCache>
                <c:formatCode>General</c:formatCode>
                <c:ptCount val="15"/>
                <c:pt idx="0">
                  <c:v>380</c:v>
                </c:pt>
                <c:pt idx="1">
                  <c:v>446</c:v>
                </c:pt>
                <c:pt idx="2">
                  <c:v>478</c:v>
                </c:pt>
                <c:pt idx="3">
                  <c:v>415</c:v>
                </c:pt>
                <c:pt idx="4">
                  <c:v>534</c:v>
                </c:pt>
                <c:pt idx="5">
                  <c:v>660</c:v>
                </c:pt>
                <c:pt idx="6">
                  <c:v>365</c:v>
                </c:pt>
                <c:pt idx="7">
                  <c:v>293</c:v>
                </c:pt>
                <c:pt idx="8">
                  <c:v>260</c:v>
                </c:pt>
                <c:pt idx="9">
                  <c:v>209</c:v>
                </c:pt>
                <c:pt idx="10">
                  <c:v>125</c:v>
                </c:pt>
                <c:pt idx="11">
                  <c:v>136</c:v>
                </c:pt>
                <c:pt idx="12">
                  <c:v>111</c:v>
                </c:pt>
                <c:pt idx="13">
                  <c:v>93</c:v>
                </c:pt>
                <c:pt idx="14">
                  <c:v>100</c:v>
                </c:pt>
              </c:numCache>
            </c:numRef>
          </c:val>
        </c:ser>
        <c:ser>
          <c:idx val="10"/>
          <c:order val="10"/>
          <c:tx>
            <c:strRef>
              <c:f>'resumen todas '!$M$82</c:f>
              <c:strCache>
                <c:ptCount val="1"/>
                <c:pt idx="0">
                  <c:v>Extremadura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'!$M$94:$M$108</c:f>
              <c:numCache>
                <c:formatCode>General</c:formatCode>
                <c:ptCount val="15"/>
                <c:pt idx="0">
                  <c:v>51</c:v>
                </c:pt>
                <c:pt idx="1">
                  <c:v>80</c:v>
                </c:pt>
                <c:pt idx="2">
                  <c:v>100</c:v>
                </c:pt>
                <c:pt idx="3">
                  <c:v>137</c:v>
                </c:pt>
                <c:pt idx="4">
                  <c:v>121</c:v>
                </c:pt>
                <c:pt idx="5">
                  <c:v>91</c:v>
                </c:pt>
                <c:pt idx="6">
                  <c:v>88</c:v>
                </c:pt>
                <c:pt idx="7">
                  <c:v>67</c:v>
                </c:pt>
                <c:pt idx="8">
                  <c:v>64</c:v>
                </c:pt>
                <c:pt idx="9">
                  <c:v>42</c:v>
                </c:pt>
                <c:pt idx="10">
                  <c:v>31</c:v>
                </c:pt>
                <c:pt idx="11">
                  <c:v>13</c:v>
                </c:pt>
                <c:pt idx="12">
                  <c:v>31</c:v>
                </c:pt>
                <c:pt idx="13">
                  <c:v>14</c:v>
                </c:pt>
                <c:pt idx="14">
                  <c:v>27</c:v>
                </c:pt>
              </c:numCache>
            </c:numRef>
          </c:val>
        </c:ser>
        <c:ser>
          <c:idx val="11"/>
          <c:order val="11"/>
          <c:tx>
            <c:strRef>
              <c:f>'resumen todas '!$N$82</c:f>
              <c:strCache>
                <c:ptCount val="1"/>
                <c:pt idx="0">
                  <c:v>Galicia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'!$N$94:$N$108</c:f>
              <c:numCache>
                <c:formatCode>General</c:formatCode>
                <c:ptCount val="15"/>
                <c:pt idx="0">
                  <c:v>157</c:v>
                </c:pt>
                <c:pt idx="1">
                  <c:v>201</c:v>
                </c:pt>
                <c:pt idx="2">
                  <c:v>296</c:v>
                </c:pt>
                <c:pt idx="3">
                  <c:v>295</c:v>
                </c:pt>
                <c:pt idx="4">
                  <c:v>356</c:v>
                </c:pt>
                <c:pt idx="5">
                  <c:v>283</c:v>
                </c:pt>
                <c:pt idx="6">
                  <c:v>203</c:v>
                </c:pt>
                <c:pt idx="7">
                  <c:v>168</c:v>
                </c:pt>
                <c:pt idx="8">
                  <c:v>122</c:v>
                </c:pt>
                <c:pt idx="9">
                  <c:v>111</c:v>
                </c:pt>
                <c:pt idx="10">
                  <c:v>45</c:v>
                </c:pt>
                <c:pt idx="11">
                  <c:v>31</c:v>
                </c:pt>
                <c:pt idx="12">
                  <c:v>47</c:v>
                </c:pt>
                <c:pt idx="13">
                  <c:v>48</c:v>
                </c:pt>
                <c:pt idx="14">
                  <c:v>60</c:v>
                </c:pt>
              </c:numCache>
            </c:numRef>
          </c:val>
        </c:ser>
        <c:ser>
          <c:idx val="12"/>
          <c:order val="12"/>
          <c:tx>
            <c:strRef>
              <c:f>'resumen todas '!$O$82</c:f>
              <c:strCache>
                <c:ptCount val="1"/>
                <c:pt idx="0">
                  <c:v>Madrid (Comunidad de)</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'!$O$94:$O$108</c:f>
              <c:numCache>
                <c:formatCode>General</c:formatCode>
                <c:ptCount val="15"/>
                <c:pt idx="0">
                  <c:v>579</c:v>
                </c:pt>
                <c:pt idx="1">
                  <c:v>692</c:v>
                </c:pt>
                <c:pt idx="2">
                  <c:v>710</c:v>
                </c:pt>
                <c:pt idx="3">
                  <c:v>701</c:v>
                </c:pt>
                <c:pt idx="4">
                  <c:v>710</c:v>
                </c:pt>
                <c:pt idx="5">
                  <c:v>605</c:v>
                </c:pt>
                <c:pt idx="6">
                  <c:v>457</c:v>
                </c:pt>
                <c:pt idx="7">
                  <c:v>395</c:v>
                </c:pt>
                <c:pt idx="8">
                  <c:v>293</c:v>
                </c:pt>
                <c:pt idx="9">
                  <c:v>227</c:v>
                </c:pt>
                <c:pt idx="10">
                  <c:v>147</c:v>
                </c:pt>
                <c:pt idx="11">
                  <c:v>145</c:v>
                </c:pt>
                <c:pt idx="12">
                  <c:v>127</c:v>
                </c:pt>
                <c:pt idx="13">
                  <c:v>139</c:v>
                </c:pt>
                <c:pt idx="14">
                  <c:v>123</c:v>
                </c:pt>
              </c:numCache>
            </c:numRef>
          </c:val>
        </c:ser>
        <c:ser>
          <c:idx val="13"/>
          <c:order val="13"/>
          <c:tx>
            <c:strRef>
              <c:f>'resumen todas '!$P$82</c:f>
              <c:strCache>
                <c:ptCount val="1"/>
                <c:pt idx="0">
                  <c:v>Murcia (Región de)</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'!$P$94:$P$108</c:f>
              <c:numCache>
                <c:formatCode>General</c:formatCode>
                <c:ptCount val="15"/>
                <c:pt idx="0">
                  <c:v>262</c:v>
                </c:pt>
                <c:pt idx="1">
                  <c:v>205</c:v>
                </c:pt>
                <c:pt idx="2">
                  <c:v>193</c:v>
                </c:pt>
                <c:pt idx="3">
                  <c:v>224</c:v>
                </c:pt>
                <c:pt idx="4">
                  <c:v>253</c:v>
                </c:pt>
                <c:pt idx="5">
                  <c:v>256</c:v>
                </c:pt>
                <c:pt idx="6">
                  <c:v>256</c:v>
                </c:pt>
                <c:pt idx="7">
                  <c:v>218</c:v>
                </c:pt>
                <c:pt idx="8">
                  <c:v>177</c:v>
                </c:pt>
                <c:pt idx="9">
                  <c:v>145</c:v>
                </c:pt>
                <c:pt idx="10">
                  <c:v>111</c:v>
                </c:pt>
                <c:pt idx="11">
                  <c:v>100</c:v>
                </c:pt>
                <c:pt idx="12">
                  <c:v>115</c:v>
                </c:pt>
                <c:pt idx="13">
                  <c:v>98</c:v>
                </c:pt>
                <c:pt idx="14">
                  <c:v>69</c:v>
                </c:pt>
              </c:numCache>
            </c:numRef>
          </c:val>
        </c:ser>
        <c:ser>
          <c:idx val="14"/>
          <c:order val="14"/>
          <c:tx>
            <c:strRef>
              <c:f>'resumen todas '!$Q$82</c:f>
              <c:strCache>
                <c:ptCount val="1"/>
                <c:pt idx="0">
                  <c:v>Navarra (Comunidad Foral de)</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'!$Q$94:$Q$108</c:f>
              <c:numCache>
                <c:formatCode>General</c:formatCode>
                <c:ptCount val="15"/>
                <c:pt idx="0">
                  <c:v>77</c:v>
                </c:pt>
                <c:pt idx="1">
                  <c:v>104</c:v>
                </c:pt>
                <c:pt idx="2">
                  <c:v>113</c:v>
                </c:pt>
                <c:pt idx="3">
                  <c:v>97</c:v>
                </c:pt>
                <c:pt idx="4">
                  <c:v>139</c:v>
                </c:pt>
                <c:pt idx="5">
                  <c:v>100</c:v>
                </c:pt>
                <c:pt idx="6">
                  <c:v>73</c:v>
                </c:pt>
                <c:pt idx="7">
                  <c:v>62</c:v>
                </c:pt>
                <c:pt idx="8">
                  <c:v>52</c:v>
                </c:pt>
                <c:pt idx="9">
                  <c:v>40</c:v>
                </c:pt>
                <c:pt idx="10">
                  <c:v>33</c:v>
                </c:pt>
                <c:pt idx="11">
                  <c:v>18</c:v>
                </c:pt>
                <c:pt idx="12">
                  <c:v>36</c:v>
                </c:pt>
                <c:pt idx="13">
                  <c:v>26</c:v>
                </c:pt>
                <c:pt idx="14">
                  <c:v>30</c:v>
                </c:pt>
              </c:numCache>
            </c:numRef>
          </c:val>
        </c:ser>
        <c:ser>
          <c:idx val="15"/>
          <c:order val="15"/>
          <c:tx>
            <c:strRef>
              <c:f>'resumen todas '!$R$82</c:f>
              <c:strCache>
                <c:ptCount val="1"/>
                <c:pt idx="0">
                  <c:v>País Vasco</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'!$R$94:$R$108</c:f>
              <c:numCache>
                <c:formatCode>General</c:formatCode>
                <c:ptCount val="15"/>
                <c:pt idx="0">
                  <c:v>193</c:v>
                </c:pt>
                <c:pt idx="1">
                  <c:v>182</c:v>
                </c:pt>
                <c:pt idx="2">
                  <c:v>205</c:v>
                </c:pt>
                <c:pt idx="3">
                  <c:v>193</c:v>
                </c:pt>
                <c:pt idx="4">
                  <c:v>196</c:v>
                </c:pt>
                <c:pt idx="5">
                  <c:v>162</c:v>
                </c:pt>
                <c:pt idx="6">
                  <c:v>106</c:v>
                </c:pt>
                <c:pt idx="7">
                  <c:v>89</c:v>
                </c:pt>
                <c:pt idx="8">
                  <c:v>78</c:v>
                </c:pt>
                <c:pt idx="9">
                  <c:v>66</c:v>
                </c:pt>
                <c:pt idx="10">
                  <c:v>31</c:v>
                </c:pt>
                <c:pt idx="11">
                  <c:v>40</c:v>
                </c:pt>
                <c:pt idx="12">
                  <c:v>39</c:v>
                </c:pt>
                <c:pt idx="13">
                  <c:v>35</c:v>
                </c:pt>
                <c:pt idx="14">
                  <c:v>44</c:v>
                </c:pt>
              </c:numCache>
            </c:numRef>
          </c:val>
        </c:ser>
        <c:ser>
          <c:idx val="16"/>
          <c:order val="16"/>
          <c:tx>
            <c:strRef>
              <c:f>'resumen todas '!$S$82</c:f>
              <c:strCache>
                <c:ptCount val="1"/>
                <c:pt idx="0">
                  <c:v>Rioja (La)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'!$S$94:$S$108</c:f>
              <c:numCache>
                <c:formatCode>General</c:formatCode>
                <c:ptCount val="15"/>
                <c:pt idx="0">
                  <c:v>17</c:v>
                </c:pt>
                <c:pt idx="1">
                  <c:v>19</c:v>
                </c:pt>
                <c:pt idx="2">
                  <c:v>14</c:v>
                </c:pt>
                <c:pt idx="3">
                  <c:v>14</c:v>
                </c:pt>
                <c:pt idx="4">
                  <c:v>16</c:v>
                </c:pt>
                <c:pt idx="5">
                  <c:v>20</c:v>
                </c:pt>
                <c:pt idx="6">
                  <c:v>4</c:v>
                </c:pt>
                <c:pt idx="7">
                  <c:v>13</c:v>
                </c:pt>
                <c:pt idx="8">
                  <c:v>2</c:v>
                </c:pt>
                <c:pt idx="9">
                  <c:v>4</c:v>
                </c:pt>
                <c:pt idx="10">
                  <c:v>2</c:v>
                </c:pt>
                <c:pt idx="11">
                  <c:v>1</c:v>
                </c:pt>
                <c:pt idx="12">
                  <c:v>1</c:v>
                </c:pt>
                <c:pt idx="13">
                  <c:v>1</c:v>
                </c:pt>
                <c:pt idx="14">
                  <c:v>2</c:v>
                </c:pt>
              </c:numCache>
            </c:numRef>
          </c:val>
        </c:ser>
        <c:ser>
          <c:idx val="17"/>
          <c:order val="17"/>
          <c:tx>
            <c:strRef>
              <c:f>'resumen todas '!$T$82</c:f>
              <c:strCache>
                <c:ptCount val="1"/>
                <c:pt idx="0">
                  <c:v>Ceuta y Melilla</c:v>
                </c:pt>
              </c:strCache>
            </c:strRef>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'!$T$94:$T$108</c:f>
              <c:numCache>
                <c:formatCode>General</c:formatCode>
                <c:ptCount val="15"/>
                <c:pt idx="0">
                  <c:v>2</c:v>
                </c:pt>
                <c:pt idx="1">
                  <c:v>1</c:v>
                </c:pt>
                <c:pt idx="2">
                  <c:v>4</c:v>
                </c:pt>
                <c:pt idx="3">
                  <c:v>1</c:v>
                </c:pt>
                <c:pt idx="4">
                  <c:v>2</c:v>
                </c:pt>
                <c:pt idx="5">
                  <c:v>5</c:v>
                </c:pt>
                <c:pt idx="6">
                  <c:v>1</c:v>
                </c:pt>
                <c:pt idx="7">
                  <c:v>2</c:v>
                </c:pt>
                <c:pt idx="8">
                  <c:v>0</c:v>
                </c:pt>
                <c:pt idx="9">
                  <c:v>0</c:v>
                </c:pt>
                <c:pt idx="10">
                  <c:v>1</c:v>
                </c:pt>
                <c:pt idx="11">
                  <c:v>0</c:v>
                </c:pt>
                <c:pt idx="12">
                  <c:v>0</c:v>
                </c:pt>
                <c:pt idx="13">
                  <c:v>0</c:v>
                </c:pt>
                <c:pt idx="14">
                  <c:v>0</c:v>
                </c:pt>
              </c:numCache>
            </c:numRef>
          </c:val>
        </c:ser>
        <c:marker val="1"/>
        <c:axId val="73459200"/>
        <c:axId val="73460736"/>
      </c:lineChart>
      <c:catAx>
        <c:axId val="73459200"/>
        <c:scaling>
          <c:orientation val="minMax"/>
        </c:scaling>
        <c:axPos val="b"/>
        <c:numFmt formatCode="General" sourceLinked="1"/>
        <c:tickLblPos val="nextTo"/>
        <c:crossAx val="73460736"/>
        <c:crosses val="autoZero"/>
        <c:auto val="1"/>
        <c:lblAlgn val="ctr"/>
        <c:lblOffset val="100"/>
      </c:catAx>
      <c:valAx>
        <c:axId val="73460736"/>
        <c:scaling>
          <c:orientation val="minMax"/>
        </c:scaling>
        <c:axPos val="l"/>
        <c:majorGridlines/>
        <c:numFmt formatCode="General" sourceLinked="1"/>
        <c:tickLblPos val="nextTo"/>
        <c:crossAx val="73459200"/>
        <c:crosses val="autoZero"/>
        <c:crossBetween val="between"/>
      </c:valAx>
    </c:plotArea>
    <c:legend>
      <c:legendPos val="r"/>
      <c:layout>
        <c:manualLayout>
          <c:xMode val="edge"/>
          <c:yMode val="edge"/>
          <c:x val="0.74163909452685195"/>
          <c:y val="6.2326668780886912E-2"/>
          <c:w val="0.23708175366349091"/>
          <c:h val="0.85807939746762663"/>
        </c:manualLayout>
      </c:layout>
      <c:txPr>
        <a:bodyPr/>
        <a:lstStyle/>
        <a:p>
          <a:pPr>
            <a:defRPr sz="600"/>
          </a:pPr>
          <a:endParaRPr lang="es-E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S"/>
  <c:chart>
    <c:autoTitleDeleted val="1"/>
    <c:plotArea>
      <c:layout/>
      <c:lineChart>
        <c:grouping val="standard"/>
        <c:ser>
          <c:idx val="0"/>
          <c:order val="0"/>
          <c:tx>
            <c:strRef>
              <c:f>'resumen todas '!$B$139</c:f>
              <c:strCache>
                <c:ptCount val="1"/>
                <c:pt idx="0">
                  <c:v>TOTAL</c:v>
                </c:pt>
              </c:strCache>
            </c:strRef>
          </c:tx>
          <c:marker>
            <c:symbol val="none"/>
          </c:marker>
          <c:cat>
            <c:numRef>
              <c:f>'resumen todas '!$A$151:$A$165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'!$B$151:$B$165</c:f>
              <c:numCache>
                <c:formatCode>General</c:formatCode>
                <c:ptCount val="15"/>
                <c:pt idx="0">
                  <c:v>15313</c:v>
                </c:pt>
                <c:pt idx="1">
                  <c:v>16589</c:v>
                </c:pt>
                <c:pt idx="2">
                  <c:v>17405</c:v>
                </c:pt>
                <c:pt idx="3">
                  <c:v>19387</c:v>
                </c:pt>
                <c:pt idx="4">
                  <c:v>21209</c:v>
                </c:pt>
                <c:pt idx="5">
                  <c:v>19088</c:v>
                </c:pt>
                <c:pt idx="6">
                  <c:v>15558</c:v>
                </c:pt>
                <c:pt idx="7">
                  <c:v>12491</c:v>
                </c:pt>
                <c:pt idx="8">
                  <c:v>8869</c:v>
                </c:pt>
                <c:pt idx="9">
                  <c:v>8290</c:v>
                </c:pt>
                <c:pt idx="10">
                  <c:v>5655</c:v>
                </c:pt>
                <c:pt idx="11">
                  <c:v>4793</c:v>
                </c:pt>
                <c:pt idx="12">
                  <c:v>4590</c:v>
                </c:pt>
                <c:pt idx="13">
                  <c:v>4333</c:v>
                </c:pt>
                <c:pt idx="14">
                  <c:v>3895</c:v>
                </c:pt>
              </c:numCache>
            </c:numRef>
          </c:val>
        </c:ser>
        <c:marker val="1"/>
        <c:axId val="73475200"/>
        <c:axId val="73476736"/>
      </c:lineChart>
      <c:catAx>
        <c:axId val="73475200"/>
        <c:scaling>
          <c:orientation val="minMax"/>
        </c:scaling>
        <c:axPos val="b"/>
        <c:numFmt formatCode="General" sourceLinked="1"/>
        <c:tickLblPos val="nextTo"/>
        <c:crossAx val="73476736"/>
        <c:crosses val="autoZero"/>
        <c:auto val="1"/>
        <c:lblAlgn val="ctr"/>
        <c:lblOffset val="100"/>
      </c:catAx>
      <c:valAx>
        <c:axId val="73476736"/>
        <c:scaling>
          <c:orientation val="minMax"/>
        </c:scaling>
        <c:axPos val="l"/>
        <c:majorGridlines/>
        <c:numFmt formatCode="General" sourceLinked="1"/>
        <c:tickLblPos val="nextTo"/>
        <c:crossAx val="734752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lineChart>
        <c:grouping val="standard"/>
        <c:ser>
          <c:idx val="0"/>
          <c:order val="0"/>
          <c:tx>
            <c:v>Cooperativas</c:v>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'!$B$12:$B$26</c:f>
              <c:numCache>
                <c:formatCode>General</c:formatCode>
                <c:ptCount val="15"/>
                <c:pt idx="0">
                  <c:v>2036</c:v>
                </c:pt>
                <c:pt idx="1">
                  <c:v>1958</c:v>
                </c:pt>
                <c:pt idx="2">
                  <c:v>2503</c:v>
                </c:pt>
                <c:pt idx="3">
                  <c:v>2515</c:v>
                </c:pt>
                <c:pt idx="4">
                  <c:v>2294</c:v>
                </c:pt>
                <c:pt idx="5">
                  <c:v>2126</c:v>
                </c:pt>
                <c:pt idx="6">
                  <c:v>2042</c:v>
                </c:pt>
                <c:pt idx="7">
                  <c:v>1609</c:v>
                </c:pt>
                <c:pt idx="8">
                  <c:v>1304</c:v>
                </c:pt>
                <c:pt idx="9">
                  <c:v>1140</c:v>
                </c:pt>
                <c:pt idx="10">
                  <c:v>1032</c:v>
                </c:pt>
                <c:pt idx="11">
                  <c:v>1021</c:v>
                </c:pt>
                <c:pt idx="12">
                  <c:v>1088</c:v>
                </c:pt>
                <c:pt idx="13">
                  <c:v>974</c:v>
                </c:pt>
                <c:pt idx="14">
                  <c:v>1005</c:v>
                </c:pt>
              </c:numCache>
            </c:numRef>
          </c:val>
        </c:ser>
        <c:ser>
          <c:idx val="1"/>
          <c:order val="1"/>
          <c:tx>
            <c:v>Sociedades Laborales</c:v>
          </c:tx>
          <c:marker>
            <c:symbol val="none"/>
          </c:marker>
          <c:cat>
            <c:numRef>
              <c:f>'resumen todas '!$A$94:$A$108</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'!$B$94:$B$108</c:f>
              <c:numCache>
                <c:formatCode>General</c:formatCode>
                <c:ptCount val="15"/>
                <c:pt idx="0">
                  <c:v>3979</c:v>
                </c:pt>
                <c:pt idx="1">
                  <c:v>4522</c:v>
                </c:pt>
                <c:pt idx="2">
                  <c:v>4851</c:v>
                </c:pt>
                <c:pt idx="3">
                  <c:v>5454</c:v>
                </c:pt>
                <c:pt idx="4">
                  <c:v>6013</c:v>
                </c:pt>
                <c:pt idx="5">
                  <c:v>5353</c:v>
                </c:pt>
                <c:pt idx="6">
                  <c:v>4249</c:v>
                </c:pt>
                <c:pt idx="7">
                  <c:v>3466</c:v>
                </c:pt>
                <c:pt idx="8">
                  <c:v>2526</c:v>
                </c:pt>
                <c:pt idx="9">
                  <c:v>2341</c:v>
                </c:pt>
                <c:pt idx="10">
                  <c:v>1514</c:v>
                </c:pt>
                <c:pt idx="11">
                  <c:v>1225</c:v>
                </c:pt>
                <c:pt idx="12">
                  <c:v>1252</c:v>
                </c:pt>
                <c:pt idx="13">
                  <c:v>1145</c:v>
                </c:pt>
                <c:pt idx="14">
                  <c:v>1006</c:v>
                </c:pt>
              </c:numCache>
            </c:numRef>
          </c:val>
        </c:ser>
        <c:marker val="1"/>
        <c:axId val="73492736"/>
        <c:axId val="73506816"/>
      </c:lineChart>
      <c:catAx>
        <c:axId val="73492736"/>
        <c:scaling>
          <c:orientation val="minMax"/>
        </c:scaling>
        <c:axPos val="b"/>
        <c:numFmt formatCode="General" sourceLinked="1"/>
        <c:majorTickMark val="none"/>
        <c:tickLblPos val="nextTo"/>
        <c:crossAx val="73506816"/>
        <c:crosses val="autoZero"/>
        <c:auto val="1"/>
        <c:lblAlgn val="ctr"/>
        <c:lblOffset val="100"/>
      </c:catAx>
      <c:valAx>
        <c:axId val="73506816"/>
        <c:scaling>
          <c:orientation val="minMax"/>
        </c:scaling>
        <c:axPos val="l"/>
        <c:majorGridlines/>
        <c:numFmt formatCode="General" sourceLinked="1"/>
        <c:majorTickMark val="none"/>
        <c:tickLblPos val="nextTo"/>
        <c:crossAx val="734927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ES"/>
  <c:chart>
    <c:plotArea>
      <c:layout/>
      <c:lineChart>
        <c:grouping val="standard"/>
        <c:ser>
          <c:idx val="0"/>
          <c:order val="0"/>
          <c:tx>
            <c:v>Cooperativas</c:v>
          </c:tx>
          <c:marker>
            <c:symbol val="none"/>
          </c:marker>
          <c:cat>
            <c:numRef>
              <c:f>'resumen todas '!$A$151:$A$165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'!$B$61:$B$75</c:f>
              <c:numCache>
                <c:formatCode>General</c:formatCode>
                <c:ptCount val="15"/>
                <c:pt idx="0">
                  <c:v>23950</c:v>
                </c:pt>
                <c:pt idx="1">
                  <c:v>16940</c:v>
                </c:pt>
                <c:pt idx="2">
                  <c:v>18190</c:v>
                </c:pt>
                <c:pt idx="3">
                  <c:v>19699</c:v>
                </c:pt>
                <c:pt idx="4">
                  <c:v>27173</c:v>
                </c:pt>
                <c:pt idx="5">
                  <c:v>28450</c:v>
                </c:pt>
                <c:pt idx="6">
                  <c:v>27218</c:v>
                </c:pt>
                <c:pt idx="7">
                  <c:v>35285</c:v>
                </c:pt>
                <c:pt idx="8">
                  <c:v>9243</c:v>
                </c:pt>
                <c:pt idx="9">
                  <c:v>9491</c:v>
                </c:pt>
                <c:pt idx="10">
                  <c:v>11890</c:v>
                </c:pt>
                <c:pt idx="11">
                  <c:v>1021</c:v>
                </c:pt>
                <c:pt idx="12">
                  <c:v>1088</c:v>
                </c:pt>
                <c:pt idx="13">
                  <c:v>7584</c:v>
                </c:pt>
                <c:pt idx="14">
                  <c:v>10719</c:v>
                </c:pt>
              </c:numCache>
            </c:numRef>
          </c:val>
        </c:ser>
        <c:ser>
          <c:idx val="1"/>
          <c:order val="1"/>
          <c:tx>
            <c:v>Sociedades laborales</c:v>
          </c:tx>
          <c:marker>
            <c:symbol val="none"/>
          </c:marker>
          <c:cat>
            <c:numRef>
              <c:f>'resumen todas '!$A$151:$A$165</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'!$B$151:$B$165</c:f>
              <c:numCache>
                <c:formatCode>General</c:formatCode>
                <c:ptCount val="15"/>
                <c:pt idx="0">
                  <c:v>15313</c:v>
                </c:pt>
                <c:pt idx="1">
                  <c:v>16589</c:v>
                </c:pt>
                <c:pt idx="2">
                  <c:v>17405</c:v>
                </c:pt>
                <c:pt idx="3">
                  <c:v>19387</c:v>
                </c:pt>
                <c:pt idx="4">
                  <c:v>21209</c:v>
                </c:pt>
                <c:pt idx="5">
                  <c:v>19088</c:v>
                </c:pt>
                <c:pt idx="6">
                  <c:v>15558</c:v>
                </c:pt>
                <c:pt idx="7">
                  <c:v>12491</c:v>
                </c:pt>
                <c:pt idx="8">
                  <c:v>8869</c:v>
                </c:pt>
                <c:pt idx="9">
                  <c:v>8290</c:v>
                </c:pt>
                <c:pt idx="10">
                  <c:v>5655</c:v>
                </c:pt>
                <c:pt idx="11">
                  <c:v>4793</c:v>
                </c:pt>
                <c:pt idx="12">
                  <c:v>4590</c:v>
                </c:pt>
                <c:pt idx="13">
                  <c:v>4333</c:v>
                </c:pt>
                <c:pt idx="14">
                  <c:v>3895</c:v>
                </c:pt>
              </c:numCache>
            </c:numRef>
          </c:val>
        </c:ser>
        <c:marker val="1"/>
        <c:axId val="73531392"/>
        <c:axId val="73532928"/>
      </c:lineChart>
      <c:catAx>
        <c:axId val="73531392"/>
        <c:scaling>
          <c:orientation val="minMax"/>
        </c:scaling>
        <c:axPos val="b"/>
        <c:numFmt formatCode="General" sourceLinked="1"/>
        <c:tickLblPos val="nextTo"/>
        <c:crossAx val="73532928"/>
        <c:crosses val="autoZero"/>
        <c:auto val="1"/>
        <c:lblAlgn val="ctr"/>
        <c:lblOffset val="100"/>
      </c:catAx>
      <c:valAx>
        <c:axId val="73532928"/>
        <c:scaling>
          <c:orientation val="minMax"/>
        </c:scaling>
        <c:axPos val="l"/>
        <c:majorGridlines/>
        <c:numFmt formatCode="General" sourceLinked="1"/>
        <c:tickLblPos val="nextTo"/>
        <c:crossAx val="7353139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s-ES"/>
  <c:style val="19"/>
  <c:chart>
    <c:plotArea>
      <c:layout/>
      <c:lineChart>
        <c:grouping val="stacked"/>
        <c:ser>
          <c:idx val="0"/>
          <c:order val="0"/>
          <c:cat>
            <c:numRef>
              <c:f>'resumen todas '!$A$329:$A$343</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'!$B$329:$B$343</c:f>
              <c:numCache>
                <c:formatCode>0.00%</c:formatCode>
                <c:ptCount val="15"/>
                <c:pt idx="0">
                  <c:v>0.26382978723404271</c:v>
                </c:pt>
                <c:pt idx="1">
                  <c:v>0.2365355394225899</c:v>
                </c:pt>
                <c:pt idx="2">
                  <c:v>0.29016681299385438</c:v>
                </c:pt>
                <c:pt idx="3">
                  <c:v>0.26097560975609757</c:v>
                </c:pt>
                <c:pt idx="4">
                  <c:v>0.22071021254536036</c:v>
                </c:pt>
                <c:pt idx="5">
                  <c:v>0.21888224135415146</c:v>
                </c:pt>
                <c:pt idx="6">
                  <c:v>0.24152088539807215</c:v>
                </c:pt>
                <c:pt idx="7">
                  <c:v>0.22737405260811411</c:v>
                </c:pt>
                <c:pt idx="8">
                  <c:v>0.23151810161241257</c:v>
                </c:pt>
                <c:pt idx="9">
                  <c:v>0.23296199213630411</c:v>
                </c:pt>
                <c:pt idx="10">
                  <c:v>0.274209012464046</c:v>
                </c:pt>
                <c:pt idx="11">
                  <c:v>0.3487506645401382</c:v>
                </c:pt>
                <c:pt idx="12">
                  <c:v>0.35794871794871802</c:v>
                </c:pt>
                <c:pt idx="13">
                  <c:v>0.35601799775028131</c:v>
                </c:pt>
                <c:pt idx="14">
                  <c:v>0.42150661299597481</c:v>
                </c:pt>
              </c:numCache>
            </c:numRef>
          </c:val>
        </c:ser>
        <c:marker val="1"/>
        <c:axId val="73556736"/>
        <c:axId val="73558272"/>
      </c:lineChart>
      <c:catAx>
        <c:axId val="73556736"/>
        <c:scaling>
          <c:orientation val="minMax"/>
        </c:scaling>
        <c:axPos val="b"/>
        <c:numFmt formatCode="General" sourceLinked="1"/>
        <c:tickLblPos val="nextTo"/>
        <c:crossAx val="73558272"/>
        <c:crosses val="autoZero"/>
        <c:auto val="1"/>
        <c:lblAlgn val="ctr"/>
        <c:lblOffset val="100"/>
      </c:catAx>
      <c:valAx>
        <c:axId val="73558272"/>
        <c:scaling>
          <c:orientation val="minMax"/>
        </c:scaling>
        <c:axPos val="l"/>
        <c:majorGridlines/>
        <c:numFmt formatCode="0%" sourceLinked="0"/>
        <c:tickLblPos val="nextTo"/>
        <c:crossAx val="73556736"/>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s-ES"/>
  <c:chart>
    <c:plotArea>
      <c:layout/>
      <c:lineChart>
        <c:grouping val="standard"/>
        <c:ser>
          <c:idx val="0"/>
          <c:order val="0"/>
          <c:marker>
            <c:symbol val="diamond"/>
            <c:size val="5"/>
          </c:marker>
          <c:cat>
            <c:numRef>
              <c:f>'resumen todas '!$A$350:$A$364</c:f>
              <c:numCache>
                <c:formatCode>General</c:formatCode>
                <c:ptCount val="1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numCache>
            </c:numRef>
          </c:cat>
          <c:val>
            <c:numRef>
              <c:f>'resumen todas '!$B$350:$B$364</c:f>
              <c:numCache>
                <c:formatCode>0.00%</c:formatCode>
                <c:ptCount val="15"/>
                <c:pt idx="0">
                  <c:v>1.9079033678805042E-2</c:v>
                </c:pt>
                <c:pt idx="1">
                  <c:v>1.830522418757714E-2</c:v>
                </c:pt>
                <c:pt idx="2">
                  <c:v>2.1212583477406014E-2</c:v>
                </c:pt>
                <c:pt idx="3">
                  <c:v>2.2224578705053791E-2</c:v>
                </c:pt>
                <c:pt idx="4">
                  <c:v>1.960147651924261E-2</c:v>
                </c:pt>
                <c:pt idx="5">
                  <c:v>1.6889637420953955E-2</c:v>
                </c:pt>
                <c:pt idx="6">
                  <c:v>1.5349459536659801E-2</c:v>
                </c:pt>
                <c:pt idx="7">
                  <c:v>1.1444626218080957E-2</c:v>
                </c:pt>
                <c:pt idx="8">
                  <c:v>8.677828945617163E-3</c:v>
                </c:pt>
                <c:pt idx="9">
                  <c:v>7.9220030159204511E-3</c:v>
                </c:pt>
                <c:pt idx="10">
                  <c:v>9.8664397640467784E-3</c:v>
                </c:pt>
                <c:pt idx="11">
                  <c:v>1.2887346165982959E-2</c:v>
                </c:pt>
                <c:pt idx="12">
                  <c:v>1.3418514590167983E-2</c:v>
                </c:pt>
                <c:pt idx="13">
                  <c:v>1.1353833958921035E-2</c:v>
                </c:pt>
                <c:pt idx="14">
                  <c:v>1.1396237540680599E-2</c:v>
                </c:pt>
              </c:numCache>
            </c:numRef>
          </c:val>
        </c:ser>
        <c:marker val="1"/>
        <c:axId val="73569408"/>
        <c:axId val="73570944"/>
      </c:lineChart>
      <c:catAx>
        <c:axId val="73569408"/>
        <c:scaling>
          <c:orientation val="minMax"/>
        </c:scaling>
        <c:axPos val="b"/>
        <c:numFmt formatCode="General" sourceLinked="1"/>
        <c:tickLblPos val="nextTo"/>
        <c:crossAx val="73570944"/>
        <c:crosses val="autoZero"/>
        <c:auto val="1"/>
        <c:lblAlgn val="ctr"/>
        <c:lblOffset val="100"/>
      </c:catAx>
      <c:valAx>
        <c:axId val="73570944"/>
        <c:scaling>
          <c:orientation val="minMax"/>
        </c:scaling>
        <c:axPos val="l"/>
        <c:majorGridlines/>
        <c:numFmt formatCode="0.00%" sourceLinked="1"/>
        <c:tickLblPos val="nextTo"/>
        <c:crossAx val="73569408"/>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7EC43-4088-40A1-A811-2CB886A0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angope1</dc:creator>
  <cp:keywords/>
  <dc:description/>
  <cp:lastModifiedBy>angope1</cp:lastModifiedBy>
  <cp:revision>26</cp:revision>
  <dcterms:created xsi:type="dcterms:W3CDTF">2014-04-29T07:58:00Z</dcterms:created>
  <dcterms:modified xsi:type="dcterms:W3CDTF">2014-05-06T09:16:00Z</dcterms:modified>
</cp:coreProperties>
</file>