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37" w:rsidRPr="00D472C8" w:rsidRDefault="007D1337" w:rsidP="002C7306">
      <w:pPr>
        <w:spacing w:after="0" w:line="240" w:lineRule="auto"/>
        <w:jc w:val="both"/>
        <w:rPr>
          <w:rFonts w:ascii="Arial" w:hAnsi="Arial" w:cs="Arial"/>
          <w:b/>
        </w:rPr>
      </w:pPr>
    </w:p>
    <w:p w:rsidR="00DA33B1" w:rsidRDefault="00C13B41" w:rsidP="002C7306">
      <w:pPr>
        <w:spacing w:after="0" w:line="240" w:lineRule="auto"/>
        <w:jc w:val="both"/>
        <w:rPr>
          <w:rFonts w:ascii="Arial" w:hAnsi="Arial" w:cs="Arial"/>
          <w:b/>
        </w:rPr>
      </w:pPr>
      <w:r w:rsidRPr="00D472C8">
        <w:rPr>
          <w:rFonts w:ascii="Arial" w:hAnsi="Arial" w:cs="Arial"/>
          <w:b/>
        </w:rPr>
        <w:t xml:space="preserve">Título: </w:t>
      </w:r>
      <w:r w:rsidR="00B91934" w:rsidRPr="00D472C8">
        <w:rPr>
          <w:rFonts w:ascii="Arial" w:hAnsi="Arial" w:cs="Arial"/>
          <w:b/>
        </w:rPr>
        <w:t xml:space="preserve">Conocimiento y capacidades regionales </w:t>
      </w:r>
      <w:r w:rsidR="00262EB2" w:rsidRPr="00D472C8">
        <w:rPr>
          <w:rFonts w:ascii="Arial" w:hAnsi="Arial" w:cs="Arial"/>
          <w:b/>
        </w:rPr>
        <w:t xml:space="preserve">para </w:t>
      </w:r>
      <w:r w:rsidRPr="00D472C8">
        <w:rPr>
          <w:rFonts w:ascii="Arial" w:hAnsi="Arial" w:cs="Arial"/>
          <w:b/>
        </w:rPr>
        <w:t>un desarrollo</w:t>
      </w:r>
      <w:r w:rsidR="00262EB2" w:rsidRPr="00D472C8">
        <w:rPr>
          <w:rFonts w:ascii="Arial" w:hAnsi="Arial" w:cs="Arial"/>
          <w:b/>
        </w:rPr>
        <w:t xml:space="preserve"> sustentable: la innovación del sector eólico Español en el marco europeo.</w:t>
      </w:r>
    </w:p>
    <w:p w:rsidR="00390237" w:rsidRDefault="00390237" w:rsidP="002C7306">
      <w:pPr>
        <w:spacing w:after="0" w:line="240" w:lineRule="auto"/>
        <w:jc w:val="both"/>
        <w:rPr>
          <w:rFonts w:ascii="Arial" w:hAnsi="Arial" w:cs="Arial"/>
          <w:b/>
        </w:rPr>
      </w:pPr>
    </w:p>
    <w:p w:rsidR="00390237" w:rsidRDefault="00390237" w:rsidP="002C7306">
      <w:pPr>
        <w:spacing w:after="0" w:line="240" w:lineRule="auto"/>
        <w:jc w:val="both"/>
        <w:rPr>
          <w:rFonts w:ascii="Arial" w:hAnsi="Arial" w:cs="Arial"/>
        </w:rPr>
      </w:pPr>
      <w:r w:rsidRPr="00D472C8">
        <w:rPr>
          <w:rFonts w:ascii="Arial" w:hAnsi="Arial" w:cs="Arial"/>
          <w:b/>
        </w:rPr>
        <w:t>Autores:</w:t>
      </w:r>
      <w:r>
        <w:rPr>
          <w:rFonts w:ascii="Arial" w:hAnsi="Arial" w:cs="Arial"/>
          <w:b/>
        </w:rPr>
        <w:t xml:space="preserve"> </w:t>
      </w:r>
      <w:r w:rsidRPr="00390237">
        <w:rPr>
          <w:rFonts w:ascii="Arial" w:hAnsi="Arial" w:cs="Arial"/>
        </w:rPr>
        <w:t>Rodrigo Martínez, Cristian Matti</w:t>
      </w:r>
    </w:p>
    <w:p w:rsidR="002E6C5A" w:rsidRDefault="002E6C5A" w:rsidP="002C730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Instituto INGENIO UPV-CSIC</w:t>
      </w:r>
    </w:p>
    <w:p w:rsidR="004C387F" w:rsidRPr="00D472C8" w:rsidRDefault="004C387F" w:rsidP="002C7306">
      <w:pPr>
        <w:spacing w:after="0" w:line="240" w:lineRule="auto"/>
        <w:jc w:val="both"/>
        <w:rPr>
          <w:rFonts w:ascii="Arial" w:hAnsi="Arial" w:cs="Arial"/>
          <w:b/>
        </w:rPr>
      </w:pPr>
    </w:p>
    <w:p w:rsidR="001A011D" w:rsidRPr="007D1337" w:rsidRDefault="00C13B41" w:rsidP="002C7306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D472C8">
        <w:rPr>
          <w:rFonts w:ascii="Arial" w:hAnsi="Arial" w:cs="Arial"/>
          <w:b/>
        </w:rPr>
        <w:t>Resumen:</w:t>
      </w:r>
    </w:p>
    <w:p w:rsidR="00390237" w:rsidRDefault="00CD07E4" w:rsidP="002C73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documento tiene como objetivo describir los avances realizados en la </w:t>
      </w:r>
      <w:r w:rsidR="007D1337">
        <w:rPr>
          <w:rFonts w:ascii="Arial" w:hAnsi="Arial" w:cs="Arial"/>
        </w:rPr>
        <w:t xml:space="preserve"> investigación en curso</w:t>
      </w:r>
      <w:r w:rsidR="00262EB2" w:rsidRPr="00D472C8">
        <w:rPr>
          <w:rFonts w:ascii="Arial" w:hAnsi="Arial" w:cs="Arial"/>
        </w:rPr>
        <w:t xml:space="preserve"> de </w:t>
      </w:r>
      <w:r w:rsidR="007D1337">
        <w:rPr>
          <w:rFonts w:ascii="Arial" w:hAnsi="Arial" w:cs="Arial"/>
        </w:rPr>
        <w:t xml:space="preserve">un caso de </w:t>
      </w:r>
      <w:r w:rsidR="00262EB2" w:rsidRPr="00D472C8">
        <w:rPr>
          <w:rFonts w:ascii="Arial" w:hAnsi="Arial" w:cs="Arial"/>
        </w:rPr>
        <w:t>estudio</w:t>
      </w:r>
      <w:r>
        <w:rPr>
          <w:rFonts w:ascii="Arial" w:hAnsi="Arial" w:cs="Arial"/>
        </w:rPr>
        <w:t xml:space="preserve"> en España sobre el sector de la energía eólica. Este estudio está incluido dentro del </w:t>
      </w:r>
      <w:r w:rsidR="007D1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7D1337">
        <w:rPr>
          <w:rFonts w:ascii="Arial" w:hAnsi="Arial" w:cs="Arial"/>
        </w:rPr>
        <w:t xml:space="preserve">royecto </w:t>
      </w:r>
      <w:proofErr w:type="spellStart"/>
      <w:r w:rsidRPr="00D472C8">
        <w:rPr>
          <w:rFonts w:ascii="Arial" w:hAnsi="Arial" w:cs="Arial"/>
        </w:rPr>
        <w:t>Policy</w:t>
      </w:r>
      <w:proofErr w:type="spellEnd"/>
      <w:r w:rsidRPr="00D472C8">
        <w:rPr>
          <w:rFonts w:ascii="Arial" w:hAnsi="Arial" w:cs="Arial"/>
        </w:rPr>
        <w:t xml:space="preserve"> Incentives </w:t>
      </w:r>
      <w:proofErr w:type="spellStart"/>
      <w:r w:rsidRPr="00D472C8">
        <w:rPr>
          <w:rFonts w:ascii="Arial" w:hAnsi="Arial" w:cs="Arial"/>
        </w:rPr>
        <w:t>for</w:t>
      </w:r>
      <w:proofErr w:type="spellEnd"/>
      <w:r w:rsidRPr="00D472C8">
        <w:rPr>
          <w:rFonts w:ascii="Arial" w:hAnsi="Arial" w:cs="Arial"/>
        </w:rPr>
        <w:t xml:space="preserve"> </w:t>
      </w:r>
      <w:proofErr w:type="spellStart"/>
      <w:r w:rsidRPr="00D472C8">
        <w:rPr>
          <w:rFonts w:ascii="Arial" w:hAnsi="Arial" w:cs="Arial"/>
        </w:rPr>
        <w:t>the</w:t>
      </w:r>
      <w:proofErr w:type="spellEnd"/>
      <w:r w:rsidRPr="00D472C8">
        <w:rPr>
          <w:rFonts w:ascii="Arial" w:hAnsi="Arial" w:cs="Arial"/>
        </w:rPr>
        <w:t xml:space="preserve"> </w:t>
      </w:r>
      <w:proofErr w:type="spellStart"/>
      <w:r w:rsidRPr="00D472C8">
        <w:rPr>
          <w:rFonts w:ascii="Arial" w:hAnsi="Arial" w:cs="Arial"/>
        </w:rPr>
        <w:t>Creation</w:t>
      </w:r>
      <w:proofErr w:type="spellEnd"/>
      <w:r w:rsidRPr="00D472C8">
        <w:rPr>
          <w:rFonts w:ascii="Arial" w:hAnsi="Arial" w:cs="Arial"/>
        </w:rPr>
        <w:t xml:space="preserve"> of </w:t>
      </w:r>
      <w:proofErr w:type="spellStart"/>
      <w:r w:rsidRPr="00D472C8">
        <w:rPr>
          <w:rFonts w:ascii="Arial" w:hAnsi="Arial" w:cs="Arial"/>
        </w:rPr>
        <w:t>Knowledge</w:t>
      </w:r>
      <w:proofErr w:type="spellEnd"/>
      <w:r w:rsidRPr="00CD0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(PICK-ME) que forma parte del 7mo programa marco europeo. </w:t>
      </w:r>
    </w:p>
    <w:p w:rsidR="00CD07E4" w:rsidRDefault="00CD07E4" w:rsidP="002C73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investigación explora la transición de distintos actores hacia el desarrollo de un sector de energía renovable al tiempo que se busca cumplir con objetivos medio</w:t>
      </w:r>
      <w:r w:rsidR="00390237">
        <w:rPr>
          <w:rFonts w:ascii="Arial" w:hAnsi="Arial" w:cs="Arial"/>
        </w:rPr>
        <w:t xml:space="preserve">ambientales y de sostenibilidad. Este proceso involucra distintos actores y el intercambio de conocimiento a nivel local, regional e internacional al mismo tiempo que revela las potencialidades de empresas nuevas y otras profesiones y actividades surgidas junto con el nuevo sector. </w:t>
      </w:r>
    </w:p>
    <w:p w:rsidR="00390237" w:rsidRDefault="00390237" w:rsidP="002C73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etapa el estudio se ha focalizado en identificar los elementos más importantes del sistema, las interacciones entre los distintos actores, los recursos disponibles (conocimiento) y en consecuencias las fortalezas y debilidades que tiene el sector de cara a aprovechas las oportunidades.</w:t>
      </w:r>
    </w:p>
    <w:p w:rsidR="00390237" w:rsidRDefault="00390237" w:rsidP="002C73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0237" w:rsidRDefault="00390237" w:rsidP="002C7306">
      <w:pPr>
        <w:spacing w:after="0" w:line="240" w:lineRule="auto"/>
        <w:jc w:val="both"/>
        <w:rPr>
          <w:rFonts w:ascii="Arial" w:hAnsi="Arial" w:cs="Arial"/>
        </w:rPr>
      </w:pPr>
      <w:r w:rsidRPr="00390237">
        <w:rPr>
          <w:rFonts w:ascii="Arial" w:hAnsi="Arial" w:cs="Arial"/>
          <w:b/>
        </w:rPr>
        <w:t>Palabras clave</w:t>
      </w:r>
      <w:r>
        <w:rPr>
          <w:rFonts w:ascii="Arial" w:hAnsi="Arial" w:cs="Arial"/>
        </w:rPr>
        <w:t>: conocimiento, innovación, políticas, sostenibilidad.</w:t>
      </w:r>
    </w:p>
    <w:p w:rsidR="00390237" w:rsidRDefault="00390237" w:rsidP="002C7306">
      <w:pPr>
        <w:spacing w:after="0" w:line="240" w:lineRule="auto"/>
        <w:jc w:val="both"/>
        <w:rPr>
          <w:rFonts w:ascii="Arial" w:hAnsi="Arial" w:cs="Arial"/>
        </w:rPr>
      </w:pPr>
    </w:p>
    <w:p w:rsidR="00C13B41" w:rsidRPr="00D472C8" w:rsidRDefault="00C13B41" w:rsidP="002C7306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D472C8">
        <w:rPr>
          <w:rFonts w:ascii="Arial" w:hAnsi="Arial" w:cs="Arial"/>
          <w:b/>
        </w:rPr>
        <w:t>Marco de investigación</w:t>
      </w:r>
      <w:r w:rsidR="00F72F79" w:rsidRPr="00D472C8">
        <w:rPr>
          <w:rFonts w:ascii="Arial" w:hAnsi="Arial" w:cs="Arial"/>
          <w:b/>
        </w:rPr>
        <w:t>:</w:t>
      </w:r>
    </w:p>
    <w:p w:rsidR="003B2C4B" w:rsidRPr="00D472C8" w:rsidRDefault="00262EB2" w:rsidP="002C7306">
      <w:pPr>
        <w:spacing w:after="0" w:line="240" w:lineRule="auto"/>
        <w:jc w:val="both"/>
        <w:rPr>
          <w:rFonts w:ascii="Arial" w:hAnsi="Arial" w:cs="Arial"/>
        </w:rPr>
      </w:pPr>
      <w:r w:rsidRPr="00D472C8">
        <w:rPr>
          <w:rFonts w:ascii="Arial" w:hAnsi="Arial" w:cs="Arial"/>
        </w:rPr>
        <w:t>El proyecto europeo</w:t>
      </w:r>
      <w:r w:rsidR="00D921FA" w:rsidRPr="00D472C8">
        <w:rPr>
          <w:rFonts w:ascii="Arial" w:hAnsi="Arial" w:cs="Arial"/>
        </w:rPr>
        <w:t xml:space="preserve"> Pick-me (</w:t>
      </w:r>
      <w:proofErr w:type="spellStart"/>
      <w:r w:rsidR="00D921FA" w:rsidRPr="00D472C8">
        <w:rPr>
          <w:rFonts w:ascii="Arial" w:hAnsi="Arial" w:cs="Arial"/>
        </w:rPr>
        <w:t>Policy</w:t>
      </w:r>
      <w:proofErr w:type="spellEnd"/>
      <w:r w:rsidR="00D921FA" w:rsidRPr="00D472C8">
        <w:rPr>
          <w:rFonts w:ascii="Arial" w:hAnsi="Arial" w:cs="Arial"/>
        </w:rPr>
        <w:t xml:space="preserve"> Incentives </w:t>
      </w:r>
      <w:proofErr w:type="spellStart"/>
      <w:r w:rsidR="00D921FA" w:rsidRPr="00D472C8">
        <w:rPr>
          <w:rFonts w:ascii="Arial" w:hAnsi="Arial" w:cs="Arial"/>
        </w:rPr>
        <w:t>for</w:t>
      </w:r>
      <w:proofErr w:type="spellEnd"/>
      <w:r w:rsidR="00D921FA" w:rsidRPr="00D472C8">
        <w:rPr>
          <w:rFonts w:ascii="Arial" w:hAnsi="Arial" w:cs="Arial"/>
        </w:rPr>
        <w:t xml:space="preserve"> </w:t>
      </w:r>
      <w:proofErr w:type="spellStart"/>
      <w:r w:rsidR="00D921FA" w:rsidRPr="00D472C8">
        <w:rPr>
          <w:rFonts w:ascii="Arial" w:hAnsi="Arial" w:cs="Arial"/>
        </w:rPr>
        <w:t>the</w:t>
      </w:r>
      <w:proofErr w:type="spellEnd"/>
      <w:r w:rsidR="00D921FA" w:rsidRPr="00D472C8">
        <w:rPr>
          <w:rFonts w:ascii="Arial" w:hAnsi="Arial" w:cs="Arial"/>
        </w:rPr>
        <w:t xml:space="preserve"> </w:t>
      </w:r>
      <w:proofErr w:type="spellStart"/>
      <w:r w:rsidR="00D921FA" w:rsidRPr="00D472C8">
        <w:rPr>
          <w:rFonts w:ascii="Arial" w:hAnsi="Arial" w:cs="Arial"/>
        </w:rPr>
        <w:t>Creation</w:t>
      </w:r>
      <w:proofErr w:type="spellEnd"/>
      <w:r w:rsidR="00D921FA" w:rsidRPr="00D472C8">
        <w:rPr>
          <w:rFonts w:ascii="Arial" w:hAnsi="Arial" w:cs="Arial"/>
        </w:rPr>
        <w:t xml:space="preserve"> of </w:t>
      </w:r>
      <w:proofErr w:type="spellStart"/>
      <w:r w:rsidR="00D921FA" w:rsidRPr="00D472C8">
        <w:rPr>
          <w:rFonts w:ascii="Arial" w:hAnsi="Arial" w:cs="Arial"/>
        </w:rPr>
        <w:t>Knowledge</w:t>
      </w:r>
      <w:proofErr w:type="spellEnd"/>
      <w:r w:rsidR="00D921FA" w:rsidRPr="00D472C8">
        <w:rPr>
          <w:rFonts w:ascii="Arial" w:hAnsi="Arial" w:cs="Arial"/>
        </w:rPr>
        <w:t>)</w:t>
      </w:r>
      <w:r w:rsidRPr="00D472C8">
        <w:rPr>
          <w:rFonts w:ascii="Arial" w:hAnsi="Arial" w:cs="Arial"/>
        </w:rPr>
        <w:t xml:space="preserve"> en el que se enmarca el caso de </w:t>
      </w:r>
      <w:r w:rsidR="002F1AA4" w:rsidRPr="00D472C8">
        <w:rPr>
          <w:rFonts w:ascii="Arial" w:hAnsi="Arial" w:cs="Arial"/>
        </w:rPr>
        <w:t>e</w:t>
      </w:r>
      <w:r w:rsidRPr="00D472C8">
        <w:rPr>
          <w:rFonts w:ascii="Arial" w:hAnsi="Arial" w:cs="Arial"/>
        </w:rPr>
        <w:t xml:space="preserve">studio que aquí proponemos </w:t>
      </w:r>
      <w:r w:rsidR="002F1AA4" w:rsidRPr="00D472C8">
        <w:rPr>
          <w:rFonts w:ascii="Arial" w:hAnsi="Arial" w:cs="Arial"/>
        </w:rPr>
        <w:t>asume</w:t>
      </w:r>
      <w:r w:rsidRPr="00D472C8">
        <w:rPr>
          <w:rFonts w:ascii="Arial" w:hAnsi="Arial" w:cs="Arial"/>
        </w:rPr>
        <w:t xml:space="preserve"> l</w:t>
      </w:r>
      <w:r w:rsidR="0065750E" w:rsidRPr="00D472C8">
        <w:rPr>
          <w:rFonts w:ascii="Arial" w:hAnsi="Arial" w:cs="Arial"/>
        </w:rPr>
        <w:t>a</w:t>
      </w:r>
      <w:r w:rsidRPr="00D472C8">
        <w:rPr>
          <w:rFonts w:ascii="Arial" w:hAnsi="Arial" w:cs="Arial"/>
        </w:rPr>
        <w:t xml:space="preserve"> consabida amalgama entre  innovación y creación de conocimiento como</w:t>
      </w:r>
      <w:r w:rsidR="0065750E" w:rsidRPr="00D472C8">
        <w:rPr>
          <w:rFonts w:ascii="Arial" w:hAnsi="Arial" w:cs="Arial"/>
        </w:rPr>
        <w:t xml:space="preserve"> factores clave en el proceso de crecimiento económico. Un cuerpo bien establecido de la litera</w:t>
      </w:r>
      <w:r w:rsidR="003D11E6" w:rsidRPr="00D472C8">
        <w:rPr>
          <w:rFonts w:ascii="Arial" w:hAnsi="Arial" w:cs="Arial"/>
        </w:rPr>
        <w:t xml:space="preserve">tura teórica y </w:t>
      </w:r>
      <w:r w:rsidR="0065750E" w:rsidRPr="00D472C8">
        <w:rPr>
          <w:rFonts w:ascii="Arial" w:hAnsi="Arial" w:cs="Arial"/>
        </w:rPr>
        <w:t xml:space="preserve">empírica ha destacado el papel clave desempeñado por el desarrollo de </w:t>
      </w:r>
      <w:r w:rsidR="003D11E6" w:rsidRPr="00D472C8">
        <w:rPr>
          <w:rFonts w:ascii="Arial" w:hAnsi="Arial" w:cs="Arial"/>
        </w:rPr>
        <w:t xml:space="preserve">conocimientos </w:t>
      </w:r>
      <w:r w:rsidR="0065750E" w:rsidRPr="00D472C8">
        <w:rPr>
          <w:rFonts w:ascii="Arial" w:hAnsi="Arial" w:cs="Arial"/>
        </w:rPr>
        <w:t>tecnológicos en la competitividad y en la perspectiva a largo plazo del crecimiento d</w:t>
      </w:r>
      <w:r w:rsidR="003D11E6" w:rsidRPr="00D472C8">
        <w:rPr>
          <w:rFonts w:ascii="Arial" w:hAnsi="Arial" w:cs="Arial"/>
        </w:rPr>
        <w:t xml:space="preserve">e los </w:t>
      </w:r>
      <w:r w:rsidR="0065750E" w:rsidRPr="00D472C8">
        <w:rPr>
          <w:rFonts w:ascii="Arial" w:hAnsi="Arial" w:cs="Arial"/>
        </w:rPr>
        <w:t>países. En el 2020 de acuerdo con la “Estrategia de crecimien</w:t>
      </w:r>
      <w:r w:rsidR="003D11E6" w:rsidRPr="00D472C8">
        <w:rPr>
          <w:rFonts w:ascii="Arial" w:hAnsi="Arial" w:cs="Arial"/>
        </w:rPr>
        <w:t xml:space="preserve">to y empleo establecidos por el </w:t>
      </w:r>
      <w:r w:rsidR="0065750E" w:rsidRPr="00D472C8">
        <w:rPr>
          <w:rFonts w:ascii="Arial" w:hAnsi="Arial" w:cs="Arial"/>
        </w:rPr>
        <w:t>Consejo Europeo en 2000”, la UE debe trabajar para convertirse en "la economía</w:t>
      </w:r>
      <w:r w:rsidR="003D11E6" w:rsidRPr="00D472C8">
        <w:rPr>
          <w:rFonts w:ascii="Arial" w:hAnsi="Arial" w:cs="Arial"/>
        </w:rPr>
        <w:t xml:space="preserve"> más </w:t>
      </w:r>
      <w:r w:rsidR="0065750E" w:rsidRPr="00D472C8">
        <w:rPr>
          <w:rFonts w:ascii="Arial" w:hAnsi="Arial" w:cs="Arial"/>
        </w:rPr>
        <w:t xml:space="preserve">competitiva y dinámica del mundo, basada en un conocimiento, capaz de </w:t>
      </w:r>
      <w:r w:rsidR="003D11E6" w:rsidRPr="00D472C8">
        <w:rPr>
          <w:rFonts w:ascii="Arial" w:hAnsi="Arial" w:cs="Arial"/>
        </w:rPr>
        <w:t xml:space="preserve">conseguir el </w:t>
      </w:r>
      <w:r w:rsidR="0065750E" w:rsidRPr="00D472C8">
        <w:rPr>
          <w:rFonts w:ascii="Arial" w:hAnsi="Arial" w:cs="Arial"/>
        </w:rPr>
        <w:t xml:space="preserve">crecimiento económico sostenible con más y mejores empleos </w:t>
      </w:r>
      <w:r w:rsidR="003D11E6" w:rsidRPr="00D472C8">
        <w:rPr>
          <w:rFonts w:ascii="Arial" w:hAnsi="Arial" w:cs="Arial"/>
        </w:rPr>
        <w:t xml:space="preserve">y mayor cohesión social para el </w:t>
      </w:r>
      <w:r w:rsidR="004C387F">
        <w:rPr>
          <w:rFonts w:ascii="Arial" w:hAnsi="Arial" w:cs="Arial"/>
        </w:rPr>
        <w:t>año 2020</w:t>
      </w:r>
      <w:r w:rsidR="0065750E" w:rsidRPr="00D472C8">
        <w:rPr>
          <w:rFonts w:ascii="Arial" w:hAnsi="Arial" w:cs="Arial"/>
        </w:rPr>
        <w:t xml:space="preserve">". </w:t>
      </w:r>
      <w:r w:rsidR="0065750E" w:rsidRPr="00D472C8">
        <w:rPr>
          <w:rFonts w:ascii="Arial" w:hAnsi="Arial" w:cs="Arial"/>
        </w:rPr>
        <w:br/>
        <w:t>En este sentid</w:t>
      </w:r>
      <w:r w:rsidR="003D11E6" w:rsidRPr="00D472C8">
        <w:rPr>
          <w:rFonts w:ascii="Arial" w:hAnsi="Arial" w:cs="Arial"/>
        </w:rPr>
        <w:t>o, una visión compartida surgió</w:t>
      </w:r>
      <w:r w:rsidR="0065750E" w:rsidRPr="00D472C8">
        <w:rPr>
          <w:rFonts w:ascii="Arial" w:hAnsi="Arial" w:cs="Arial"/>
        </w:rPr>
        <w:t xml:space="preserve"> según la cual una política de innovación bien articulada</w:t>
      </w:r>
      <w:r w:rsidR="003D11E6" w:rsidRPr="00D472C8">
        <w:rPr>
          <w:rFonts w:ascii="Arial" w:hAnsi="Arial" w:cs="Arial"/>
        </w:rPr>
        <w:t xml:space="preserve"> </w:t>
      </w:r>
      <w:r w:rsidR="0065750E" w:rsidRPr="00D472C8">
        <w:rPr>
          <w:rFonts w:ascii="Arial" w:hAnsi="Arial" w:cs="Arial"/>
        </w:rPr>
        <w:t>representa una condición necesa</w:t>
      </w:r>
      <w:r w:rsidR="003D11E6" w:rsidRPr="00D472C8">
        <w:rPr>
          <w:rFonts w:ascii="Arial" w:hAnsi="Arial" w:cs="Arial"/>
        </w:rPr>
        <w:t>ria para que los países emprendan</w:t>
      </w:r>
      <w:r w:rsidR="0065750E" w:rsidRPr="00D472C8">
        <w:rPr>
          <w:rFonts w:ascii="Arial" w:hAnsi="Arial" w:cs="Arial"/>
        </w:rPr>
        <w:t xml:space="preserve"> una senda de crecimiento sostenido. </w:t>
      </w:r>
      <w:r w:rsidR="003D11E6" w:rsidRPr="00D472C8">
        <w:rPr>
          <w:rFonts w:ascii="Arial" w:hAnsi="Arial" w:cs="Arial"/>
        </w:rPr>
        <w:t xml:space="preserve">Sin embargo, </w:t>
      </w:r>
      <w:r w:rsidR="0065750E" w:rsidRPr="00D472C8">
        <w:rPr>
          <w:rFonts w:ascii="Arial" w:hAnsi="Arial" w:cs="Arial"/>
        </w:rPr>
        <w:t>l</w:t>
      </w:r>
      <w:r w:rsidR="003D11E6" w:rsidRPr="00D472C8">
        <w:rPr>
          <w:rFonts w:ascii="Arial" w:hAnsi="Arial" w:cs="Arial"/>
        </w:rPr>
        <w:t xml:space="preserve">a </w:t>
      </w:r>
      <w:r w:rsidR="0065750E" w:rsidRPr="00D472C8">
        <w:rPr>
          <w:rFonts w:ascii="Arial" w:hAnsi="Arial" w:cs="Arial"/>
        </w:rPr>
        <w:t>mayor parte de las políticas de innovación y la tecnología ha</w:t>
      </w:r>
      <w:r w:rsidR="003D11E6" w:rsidRPr="00D472C8">
        <w:rPr>
          <w:rFonts w:ascii="Arial" w:hAnsi="Arial" w:cs="Arial"/>
        </w:rPr>
        <w:t>n</w:t>
      </w:r>
      <w:r w:rsidR="0065750E" w:rsidRPr="00D472C8">
        <w:rPr>
          <w:rFonts w:ascii="Arial" w:hAnsi="Arial" w:cs="Arial"/>
        </w:rPr>
        <w:t xml:space="preserve"> sido diseñada</w:t>
      </w:r>
      <w:r w:rsidR="003D11E6" w:rsidRPr="00D472C8">
        <w:rPr>
          <w:rFonts w:ascii="Arial" w:hAnsi="Arial" w:cs="Arial"/>
        </w:rPr>
        <w:t>s</w:t>
      </w:r>
      <w:r w:rsidR="00496292" w:rsidRPr="00D472C8">
        <w:rPr>
          <w:rFonts w:ascii="Arial" w:hAnsi="Arial" w:cs="Arial"/>
        </w:rPr>
        <w:t xml:space="preserve"> principalmente bajo la dependencia</w:t>
      </w:r>
      <w:r w:rsidR="0065750E" w:rsidRPr="00D472C8">
        <w:rPr>
          <w:rFonts w:ascii="Arial" w:hAnsi="Arial" w:cs="Arial"/>
        </w:rPr>
        <w:t xml:space="preserve"> de un</w:t>
      </w:r>
      <w:r w:rsidR="00496292" w:rsidRPr="00D472C8">
        <w:rPr>
          <w:rFonts w:ascii="Arial" w:hAnsi="Arial" w:cs="Arial"/>
        </w:rPr>
        <w:t xml:space="preserve">a perspectiva que supone </w:t>
      </w:r>
      <w:r w:rsidR="0065750E" w:rsidRPr="00D472C8">
        <w:rPr>
          <w:rFonts w:ascii="Arial" w:hAnsi="Arial" w:cs="Arial"/>
        </w:rPr>
        <w:t xml:space="preserve"> </w:t>
      </w:r>
      <w:r w:rsidR="00496292" w:rsidRPr="00D472C8">
        <w:rPr>
          <w:rFonts w:ascii="Arial" w:hAnsi="Arial" w:cs="Arial"/>
        </w:rPr>
        <w:t>implícitamente</w:t>
      </w:r>
      <w:r w:rsidR="0065750E" w:rsidRPr="00D472C8">
        <w:rPr>
          <w:rFonts w:ascii="Arial" w:hAnsi="Arial" w:cs="Arial"/>
        </w:rPr>
        <w:t xml:space="preserve"> la creación d</w:t>
      </w:r>
      <w:r w:rsidR="004C387F">
        <w:rPr>
          <w:rFonts w:ascii="Arial" w:hAnsi="Arial" w:cs="Arial"/>
        </w:rPr>
        <w:t xml:space="preserve">e conocimiento tecnológico como un resultado </w:t>
      </w:r>
      <w:r w:rsidR="0065750E" w:rsidRPr="00D472C8">
        <w:rPr>
          <w:rFonts w:ascii="Arial" w:hAnsi="Arial" w:cs="Arial"/>
        </w:rPr>
        <w:t xml:space="preserve">de un proceso en el cual el conocimiento ya disponible, que surge del pasado I + D y </w:t>
      </w:r>
      <w:r w:rsidR="00496292" w:rsidRPr="00D472C8">
        <w:rPr>
          <w:rFonts w:ascii="Arial" w:hAnsi="Arial" w:cs="Arial"/>
        </w:rPr>
        <w:t xml:space="preserve">de </w:t>
      </w:r>
      <w:r w:rsidR="004C387F">
        <w:rPr>
          <w:rFonts w:ascii="Arial" w:hAnsi="Arial" w:cs="Arial"/>
        </w:rPr>
        <w:t xml:space="preserve">la I + D </w:t>
      </w:r>
      <w:r w:rsidR="0065750E" w:rsidRPr="00D472C8">
        <w:rPr>
          <w:rFonts w:ascii="Arial" w:hAnsi="Arial" w:cs="Arial"/>
        </w:rPr>
        <w:t>personal</w:t>
      </w:r>
      <w:r w:rsidR="00496292" w:rsidRPr="00D472C8">
        <w:rPr>
          <w:rFonts w:ascii="Arial" w:hAnsi="Arial" w:cs="Arial"/>
        </w:rPr>
        <w:t>,</w:t>
      </w:r>
      <w:r w:rsidR="0065750E" w:rsidRPr="00D472C8">
        <w:rPr>
          <w:rFonts w:ascii="Arial" w:hAnsi="Arial" w:cs="Arial"/>
        </w:rPr>
        <w:t xml:space="preserve"> representan los principales insumos. En vista de esto, las políticas de tecnología se han centrado principalmente en</w:t>
      </w:r>
      <w:r w:rsidR="00496292" w:rsidRPr="00D472C8">
        <w:rPr>
          <w:rFonts w:ascii="Arial" w:hAnsi="Arial" w:cs="Arial"/>
        </w:rPr>
        <w:t xml:space="preserve"> su contribución</w:t>
      </w:r>
      <w:r w:rsidR="0065750E" w:rsidRPr="00D472C8">
        <w:rPr>
          <w:rFonts w:ascii="Arial" w:hAnsi="Arial" w:cs="Arial"/>
        </w:rPr>
        <w:t xml:space="preserve"> a la creación de conocimiento mediante la provisión de fondos para llevar a cabo actividades de I + D y por</w:t>
      </w:r>
      <w:r w:rsidR="00496292" w:rsidRPr="00D472C8">
        <w:rPr>
          <w:rFonts w:ascii="Arial" w:hAnsi="Arial" w:cs="Arial"/>
        </w:rPr>
        <w:t xml:space="preserve"> </w:t>
      </w:r>
      <w:r w:rsidR="0065750E" w:rsidRPr="00D472C8">
        <w:rPr>
          <w:rFonts w:ascii="Arial" w:hAnsi="Arial" w:cs="Arial"/>
        </w:rPr>
        <w:t>la mejora de la educación y la formación de investigadores.</w:t>
      </w:r>
      <w:r w:rsidR="00496292" w:rsidRPr="00D472C8">
        <w:rPr>
          <w:rFonts w:ascii="Arial" w:hAnsi="Arial" w:cs="Arial"/>
        </w:rPr>
        <w:t xml:space="preserve"> L</w:t>
      </w:r>
      <w:r w:rsidR="0065750E" w:rsidRPr="00D472C8">
        <w:rPr>
          <w:rFonts w:ascii="Arial" w:hAnsi="Arial" w:cs="Arial"/>
        </w:rPr>
        <w:t>egisladores, académicos</w:t>
      </w:r>
      <w:r w:rsidR="00496292" w:rsidRPr="00D472C8">
        <w:rPr>
          <w:rFonts w:ascii="Arial" w:hAnsi="Arial" w:cs="Arial"/>
        </w:rPr>
        <w:t xml:space="preserve"> </w:t>
      </w:r>
      <w:r w:rsidR="0065750E" w:rsidRPr="00D472C8">
        <w:rPr>
          <w:rFonts w:ascii="Arial" w:hAnsi="Arial" w:cs="Arial"/>
        </w:rPr>
        <w:t>y la comunidad empresarial en su mayoría han subrayado los beneficios de las estrategias de la oferta. Sólo</w:t>
      </w:r>
      <w:r w:rsidR="00496292" w:rsidRPr="00D472C8">
        <w:rPr>
          <w:rFonts w:ascii="Arial" w:hAnsi="Arial" w:cs="Arial"/>
        </w:rPr>
        <w:t xml:space="preserve"> </w:t>
      </w:r>
      <w:r w:rsidR="0065750E" w:rsidRPr="00D472C8">
        <w:rPr>
          <w:rFonts w:ascii="Arial" w:hAnsi="Arial" w:cs="Arial"/>
        </w:rPr>
        <w:t>Recientemente, el debate sobre la política de innovación ha comenzado gradualmente a cent</w:t>
      </w:r>
      <w:r w:rsidR="00496292" w:rsidRPr="00D472C8">
        <w:rPr>
          <w:rFonts w:ascii="Arial" w:hAnsi="Arial" w:cs="Arial"/>
        </w:rPr>
        <w:t xml:space="preserve">rarse en el papel de la demanda, </w:t>
      </w:r>
      <w:r w:rsidR="0065750E" w:rsidRPr="00D472C8">
        <w:rPr>
          <w:rFonts w:ascii="Arial" w:hAnsi="Arial" w:cs="Arial"/>
        </w:rPr>
        <w:t>tanto públ</w:t>
      </w:r>
      <w:r w:rsidR="00496292" w:rsidRPr="00D472C8">
        <w:rPr>
          <w:rFonts w:ascii="Arial" w:hAnsi="Arial" w:cs="Arial"/>
        </w:rPr>
        <w:t>ica como privada</w:t>
      </w:r>
      <w:r w:rsidR="0065750E" w:rsidRPr="00D472C8">
        <w:rPr>
          <w:rFonts w:ascii="Arial" w:hAnsi="Arial" w:cs="Arial"/>
        </w:rPr>
        <w:t>, en el estímulo de la innovación</w:t>
      </w:r>
      <w:r w:rsidR="00496292" w:rsidRPr="00D472C8">
        <w:rPr>
          <w:rFonts w:ascii="Arial" w:hAnsi="Arial" w:cs="Arial"/>
        </w:rPr>
        <w:t>,</w:t>
      </w:r>
      <w:r w:rsidR="0065750E" w:rsidRPr="00D472C8">
        <w:rPr>
          <w:rFonts w:ascii="Arial" w:hAnsi="Arial" w:cs="Arial"/>
        </w:rPr>
        <w:t xml:space="preserve"> y</w:t>
      </w:r>
      <w:r w:rsidR="00496292" w:rsidRPr="00D472C8">
        <w:rPr>
          <w:rFonts w:ascii="Arial" w:hAnsi="Arial" w:cs="Arial"/>
        </w:rPr>
        <w:t xml:space="preserve"> en</w:t>
      </w:r>
      <w:r w:rsidR="0065750E" w:rsidRPr="00D472C8">
        <w:rPr>
          <w:rFonts w:ascii="Arial" w:hAnsi="Arial" w:cs="Arial"/>
        </w:rPr>
        <w:t xml:space="preserve"> la creación de tecnología. Mucho esfuerzo se </w:t>
      </w:r>
      <w:r w:rsidR="00496292" w:rsidRPr="00D472C8">
        <w:rPr>
          <w:rFonts w:ascii="Arial" w:hAnsi="Arial" w:cs="Arial"/>
        </w:rPr>
        <w:t>está dedicando</w:t>
      </w:r>
      <w:r w:rsidR="0065750E" w:rsidRPr="00D472C8">
        <w:rPr>
          <w:rFonts w:ascii="Arial" w:hAnsi="Arial" w:cs="Arial"/>
        </w:rPr>
        <w:t xml:space="preserve"> a crear conciencia entre los responsables políticos y la comunid</w:t>
      </w:r>
      <w:r w:rsidR="00496292" w:rsidRPr="00D472C8">
        <w:rPr>
          <w:rFonts w:ascii="Arial" w:hAnsi="Arial" w:cs="Arial"/>
        </w:rPr>
        <w:t xml:space="preserve">ad empresarial para potenciar </w:t>
      </w:r>
      <w:r w:rsidR="0065750E" w:rsidRPr="00D472C8">
        <w:rPr>
          <w:rFonts w:ascii="Arial" w:hAnsi="Arial" w:cs="Arial"/>
        </w:rPr>
        <w:t>la demanda pública para la innovación, sobre todo con respecto al potencial de los mercados líderes de la</w:t>
      </w:r>
      <w:r w:rsidR="00496292" w:rsidRPr="00D472C8">
        <w:rPr>
          <w:rFonts w:ascii="Arial" w:hAnsi="Arial" w:cs="Arial"/>
        </w:rPr>
        <w:t xml:space="preserve"> </w:t>
      </w:r>
      <w:r w:rsidR="0065750E" w:rsidRPr="00D472C8">
        <w:rPr>
          <w:rFonts w:ascii="Arial" w:hAnsi="Arial" w:cs="Arial"/>
        </w:rPr>
        <w:t>innovación y la co</w:t>
      </w:r>
      <w:r w:rsidR="00E84EF9" w:rsidRPr="00D472C8">
        <w:rPr>
          <w:rFonts w:ascii="Arial" w:hAnsi="Arial" w:cs="Arial"/>
        </w:rPr>
        <w:t xml:space="preserve">mpetitividad </w:t>
      </w:r>
      <w:r w:rsidR="0065750E" w:rsidRPr="00D472C8">
        <w:rPr>
          <w:rFonts w:ascii="Arial" w:hAnsi="Arial" w:cs="Arial"/>
        </w:rPr>
        <w:t xml:space="preserve">de </w:t>
      </w:r>
      <w:r w:rsidR="00D921FA" w:rsidRPr="00D472C8">
        <w:rPr>
          <w:rFonts w:ascii="Arial" w:hAnsi="Arial" w:cs="Arial"/>
        </w:rPr>
        <w:t>Europa (Consejo Europeo, 2006).</w:t>
      </w:r>
    </w:p>
    <w:p w:rsidR="002F1AA4" w:rsidRPr="00D472C8" w:rsidRDefault="00B91934" w:rsidP="002C730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472C8">
        <w:rPr>
          <w:rFonts w:ascii="Arial" w:eastAsia="Times New Roman" w:hAnsi="Arial" w:cs="Arial"/>
          <w:lang w:eastAsia="es-ES"/>
        </w:rPr>
        <w:lastRenderedPageBreak/>
        <w:t xml:space="preserve">Objetivo general: </w:t>
      </w:r>
    </w:p>
    <w:p w:rsidR="00B91934" w:rsidRPr="00D472C8" w:rsidRDefault="00B91934" w:rsidP="002C7306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472C8">
        <w:rPr>
          <w:rFonts w:ascii="Arial" w:eastAsia="Times New Roman" w:hAnsi="Arial" w:cs="Arial"/>
          <w:lang w:eastAsia="es-ES"/>
        </w:rPr>
        <w:t xml:space="preserve">Analizar el papel desempeñado por la demanda en la generación y explotación </w:t>
      </w:r>
      <w:proofErr w:type="gramStart"/>
      <w:r w:rsidRPr="00D472C8">
        <w:rPr>
          <w:rFonts w:ascii="Arial" w:eastAsia="Times New Roman" w:hAnsi="Arial" w:cs="Arial"/>
          <w:lang w:eastAsia="es-ES"/>
        </w:rPr>
        <w:t>de</w:t>
      </w:r>
      <w:r w:rsidRPr="00D472C8">
        <w:rPr>
          <w:rFonts w:ascii="Arial" w:eastAsia="Times New Roman" w:hAnsi="Arial" w:cs="Arial"/>
          <w:lang w:eastAsia="es-ES"/>
        </w:rPr>
        <w:br/>
        <w:t>el</w:t>
      </w:r>
      <w:proofErr w:type="gramEnd"/>
      <w:r w:rsidRPr="00D472C8">
        <w:rPr>
          <w:rFonts w:ascii="Arial" w:eastAsia="Times New Roman" w:hAnsi="Arial" w:cs="Arial"/>
          <w:lang w:eastAsia="es-ES"/>
        </w:rPr>
        <w:t xml:space="preserve"> conocimiento tecnológico, la introducción de innovaciones tecnológicas y organizativas, y en fomentar el crecimiento de la productividad, a nivel teórico y, especialmente, a nivel empírico. Para ello, el proyecto tendrá en cuenta las estructuras de red y conectividad de los vínculos entre los diferentes los actores institucionales (infraestructura de investigación, la comunidad empresarial, los políticos) que participan en la generación y explotación del conocimiento tecnológico en la empresa, sectorial y geográfica, dimensiones en las que estos procesos tienen lugar. Esto se hará con el fin de dar apoyo científico a las políticas de innovación orientadas a la demanda, junto con políticas de generación de conocimientos e identificar a las mejores prácticas para los sistemas de innovación nacionales y regionales.</w:t>
      </w:r>
    </w:p>
    <w:p w:rsidR="00B66BBE" w:rsidRPr="00D472C8" w:rsidRDefault="00B66BBE" w:rsidP="002C730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72737" w:rsidRPr="00D472C8" w:rsidRDefault="00D72737" w:rsidP="002C7306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D472C8">
        <w:rPr>
          <w:rFonts w:ascii="Arial" w:hAnsi="Arial" w:cs="Arial"/>
          <w:b/>
        </w:rPr>
        <w:t>El caso español de la energía eólica y el m</w:t>
      </w:r>
      <w:r w:rsidR="00F72F79" w:rsidRPr="00D472C8">
        <w:rPr>
          <w:rFonts w:ascii="Arial" w:hAnsi="Arial" w:cs="Arial"/>
          <w:b/>
        </w:rPr>
        <w:t>arco metodológico</w:t>
      </w:r>
      <w:r w:rsidR="00E84EF9" w:rsidRPr="00D472C8">
        <w:rPr>
          <w:rFonts w:ascii="Arial" w:hAnsi="Arial" w:cs="Arial"/>
          <w:b/>
        </w:rPr>
        <w:t xml:space="preserve">: </w:t>
      </w:r>
      <w:r w:rsidRPr="00D472C8">
        <w:rPr>
          <w:rFonts w:ascii="Arial" w:hAnsi="Arial" w:cs="Arial"/>
          <w:b/>
        </w:rPr>
        <w:t>la perspectiva multinivel.</w:t>
      </w:r>
    </w:p>
    <w:p w:rsidR="00D72737" w:rsidRPr="00D472C8" w:rsidRDefault="002F1AA4" w:rsidP="002C7306">
      <w:pPr>
        <w:spacing w:after="0" w:line="240" w:lineRule="auto"/>
        <w:jc w:val="both"/>
        <w:rPr>
          <w:rFonts w:ascii="Arial" w:hAnsi="Arial" w:cs="Arial"/>
        </w:rPr>
      </w:pPr>
      <w:r w:rsidRPr="00D472C8">
        <w:rPr>
          <w:rStyle w:val="hps"/>
          <w:rFonts w:ascii="Arial" w:hAnsi="Arial" w:cs="Arial"/>
        </w:rPr>
        <w:t xml:space="preserve">Nuestro interés se centra </w:t>
      </w:r>
      <w:r w:rsidR="004B0A10" w:rsidRPr="00D472C8">
        <w:rPr>
          <w:rStyle w:val="hps"/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en el análisis de la</w:t>
      </w:r>
      <w:r w:rsidR="004B0A10" w:rsidRPr="00D472C8">
        <w:rPr>
          <w:rFonts w:ascii="Arial" w:hAnsi="Arial" w:cs="Arial"/>
        </w:rPr>
        <w:t xml:space="preserve"> </w:t>
      </w:r>
      <w:r w:rsidR="004B0A10" w:rsidRPr="00D472C8">
        <w:rPr>
          <w:rStyle w:val="hps"/>
          <w:rFonts w:ascii="Arial" w:hAnsi="Arial" w:cs="Arial"/>
        </w:rPr>
        <w:t>dinámica del sector</w:t>
      </w:r>
      <w:r w:rsidR="004B0A10" w:rsidRPr="00D472C8">
        <w:rPr>
          <w:rFonts w:ascii="Arial" w:hAnsi="Arial" w:cs="Arial"/>
        </w:rPr>
        <w:t xml:space="preserve"> </w:t>
      </w:r>
      <w:r w:rsidRPr="00D472C8">
        <w:rPr>
          <w:rFonts w:ascii="Arial" w:hAnsi="Arial" w:cs="Arial"/>
        </w:rPr>
        <w:t xml:space="preserve">emergente </w:t>
      </w:r>
      <w:r w:rsidR="004B0A10" w:rsidRPr="00D472C8">
        <w:rPr>
          <w:rStyle w:val="hps"/>
          <w:rFonts w:ascii="Arial" w:hAnsi="Arial" w:cs="Arial"/>
        </w:rPr>
        <w:t>de la energía eólica</w:t>
      </w:r>
      <w:r w:rsidR="004B0A10" w:rsidRPr="00D472C8">
        <w:rPr>
          <w:rFonts w:ascii="Arial" w:hAnsi="Arial" w:cs="Arial"/>
        </w:rPr>
        <w:t xml:space="preserve"> </w:t>
      </w:r>
      <w:r w:rsidR="004B0A10" w:rsidRPr="00D472C8">
        <w:rPr>
          <w:rStyle w:val="hps"/>
          <w:rFonts w:ascii="Arial" w:hAnsi="Arial" w:cs="Arial"/>
        </w:rPr>
        <w:t>en España</w:t>
      </w:r>
      <w:r w:rsidRPr="00D472C8">
        <w:rPr>
          <w:rFonts w:ascii="Arial" w:hAnsi="Arial" w:cs="Arial"/>
        </w:rPr>
        <w:t>.</w:t>
      </w:r>
      <w:r w:rsidR="00D72737" w:rsidRPr="00D472C8">
        <w:rPr>
          <w:rFonts w:ascii="Arial" w:hAnsi="Arial" w:cs="Arial"/>
        </w:rPr>
        <w:t xml:space="preserve"> Tomamos como objetivo de caso analizar:</w:t>
      </w:r>
    </w:p>
    <w:p w:rsidR="00CA064B" w:rsidRPr="00D472C8" w:rsidRDefault="00D72737" w:rsidP="002C7306">
      <w:pPr>
        <w:spacing w:after="0" w:line="240" w:lineRule="auto"/>
        <w:jc w:val="both"/>
        <w:rPr>
          <w:rFonts w:ascii="Arial" w:hAnsi="Arial" w:cs="Arial"/>
        </w:rPr>
      </w:pPr>
      <w:r w:rsidRPr="00D472C8">
        <w:rPr>
          <w:rStyle w:val="hps"/>
          <w:rFonts w:ascii="Arial" w:hAnsi="Arial" w:cs="Arial"/>
        </w:rPr>
        <w:t>1.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La vinculación del desarrollo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sectorial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regional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los patrones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evolutivos</w:t>
      </w:r>
      <w:r w:rsidRPr="00D472C8">
        <w:rPr>
          <w:rFonts w:ascii="Arial" w:hAnsi="Arial" w:cs="Arial"/>
        </w:rPr>
        <w:t>;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2.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Analizar el impacto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la contratación pública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en el desarrollo 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locales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base tecnológica</w:t>
      </w:r>
      <w:r w:rsidRPr="00D472C8">
        <w:rPr>
          <w:rFonts w:ascii="Arial" w:hAnsi="Arial" w:cs="Arial"/>
        </w:rPr>
        <w:t>;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3.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El análisis de los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cambios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gobierno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las actividades innovadoras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en el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ciclo de vida tecnológico</w:t>
      </w:r>
      <w:r w:rsidRPr="00D472C8">
        <w:rPr>
          <w:rFonts w:ascii="Arial" w:hAnsi="Arial" w:cs="Arial"/>
        </w:rPr>
        <w:t>.</w:t>
      </w:r>
    </w:p>
    <w:p w:rsidR="002C7306" w:rsidRDefault="00D72737" w:rsidP="002C7306">
      <w:pPr>
        <w:spacing w:after="0" w:line="240" w:lineRule="auto"/>
        <w:jc w:val="both"/>
        <w:rPr>
          <w:rFonts w:ascii="Arial" w:hAnsi="Arial" w:cs="Arial"/>
        </w:rPr>
      </w:pPr>
      <w:r w:rsidRPr="00D472C8">
        <w:rPr>
          <w:rFonts w:ascii="Arial" w:hAnsi="Arial" w:cs="Arial"/>
        </w:rPr>
        <w:t xml:space="preserve"> P</w:t>
      </w:r>
      <w:r w:rsidR="002F1AA4" w:rsidRPr="00D472C8">
        <w:rPr>
          <w:rFonts w:ascii="Arial" w:hAnsi="Arial" w:cs="Arial"/>
        </w:rPr>
        <w:t xml:space="preserve">ara ello un enfoque de “análisis </w:t>
      </w:r>
      <w:r w:rsidR="004B0A10" w:rsidRPr="00D472C8">
        <w:rPr>
          <w:rFonts w:ascii="Arial" w:hAnsi="Arial" w:cs="Arial"/>
        </w:rPr>
        <w:t>multinivel</w:t>
      </w:r>
      <w:r w:rsidR="002F1AA4" w:rsidRPr="00D472C8">
        <w:rPr>
          <w:rFonts w:ascii="Arial" w:hAnsi="Arial" w:cs="Arial"/>
        </w:rPr>
        <w:t>”</w:t>
      </w:r>
      <w:r w:rsidR="004B0A10" w:rsidRPr="00D472C8">
        <w:rPr>
          <w:rFonts w:ascii="Arial" w:hAnsi="Arial" w:cs="Arial"/>
        </w:rPr>
        <w:t xml:space="preserve"> basado en dos procesos que influyen simultáneamente sobre nuestro objeto de estudio: un proceso </w:t>
      </w:r>
      <w:r w:rsidR="004B0A10" w:rsidRPr="00D472C8">
        <w:rPr>
          <w:rStyle w:val="hps"/>
          <w:rFonts w:ascii="Arial" w:hAnsi="Arial" w:cs="Arial"/>
        </w:rPr>
        <w:t xml:space="preserve">de arriba hacia abajo (top </w:t>
      </w:r>
      <w:proofErr w:type="spellStart"/>
      <w:r w:rsidR="004B0A10" w:rsidRPr="00D472C8">
        <w:rPr>
          <w:rStyle w:val="hps"/>
          <w:rFonts w:ascii="Arial" w:hAnsi="Arial" w:cs="Arial"/>
        </w:rPr>
        <w:t>down</w:t>
      </w:r>
      <w:proofErr w:type="spellEnd"/>
      <w:r w:rsidR="004B0A10" w:rsidRPr="00D472C8">
        <w:rPr>
          <w:rStyle w:val="hps"/>
          <w:rFonts w:ascii="Arial" w:hAnsi="Arial" w:cs="Arial"/>
        </w:rPr>
        <w:t>)</w:t>
      </w:r>
      <w:r w:rsidR="004B0A10" w:rsidRPr="00D472C8">
        <w:rPr>
          <w:rFonts w:ascii="Arial" w:hAnsi="Arial" w:cs="Arial"/>
        </w:rPr>
        <w:t xml:space="preserve">, </w:t>
      </w:r>
      <w:r w:rsidR="004B0A10" w:rsidRPr="00D472C8">
        <w:rPr>
          <w:rStyle w:val="hps"/>
          <w:rFonts w:ascii="Arial" w:hAnsi="Arial" w:cs="Arial"/>
        </w:rPr>
        <w:t>es decir, el</w:t>
      </w:r>
      <w:r w:rsidR="004B0A10" w:rsidRPr="00D472C8">
        <w:rPr>
          <w:rFonts w:ascii="Arial" w:hAnsi="Arial" w:cs="Arial"/>
        </w:rPr>
        <w:t xml:space="preserve"> </w:t>
      </w:r>
      <w:r w:rsidR="004B0A10" w:rsidRPr="00D472C8">
        <w:rPr>
          <w:rStyle w:val="hps"/>
          <w:rFonts w:ascii="Arial" w:hAnsi="Arial" w:cs="Arial"/>
        </w:rPr>
        <w:t>contexto de las políticas</w:t>
      </w:r>
      <w:r w:rsidR="004B0A10" w:rsidRPr="00D472C8">
        <w:rPr>
          <w:rFonts w:ascii="Arial" w:hAnsi="Arial" w:cs="Arial"/>
        </w:rPr>
        <w:t xml:space="preserve"> </w:t>
      </w:r>
      <w:r w:rsidR="004B0A10" w:rsidRPr="00D472C8">
        <w:rPr>
          <w:rStyle w:val="hps"/>
          <w:rFonts w:ascii="Arial" w:hAnsi="Arial" w:cs="Arial"/>
        </w:rPr>
        <w:t>e iniciativas</w:t>
      </w:r>
      <w:r w:rsidR="004B0A10" w:rsidRPr="00D472C8">
        <w:rPr>
          <w:rFonts w:ascii="Arial" w:hAnsi="Arial" w:cs="Arial"/>
        </w:rPr>
        <w:t xml:space="preserve">, </w:t>
      </w:r>
      <w:r w:rsidR="004B0A10" w:rsidRPr="00D472C8">
        <w:rPr>
          <w:rStyle w:val="hps"/>
          <w:rFonts w:ascii="Arial" w:hAnsi="Arial" w:cs="Arial"/>
        </w:rPr>
        <w:t>y el otro de de abajo arriba (</w:t>
      </w:r>
      <w:proofErr w:type="spellStart"/>
      <w:r w:rsidR="004B0A10" w:rsidRPr="00D472C8">
        <w:rPr>
          <w:rStyle w:val="hps"/>
          <w:rFonts w:ascii="Arial" w:hAnsi="Arial" w:cs="Arial"/>
        </w:rPr>
        <w:t>bottom</w:t>
      </w:r>
      <w:proofErr w:type="spellEnd"/>
      <w:r w:rsidR="004B0A10" w:rsidRPr="00D472C8">
        <w:rPr>
          <w:rStyle w:val="hps"/>
          <w:rFonts w:ascii="Arial" w:hAnsi="Arial" w:cs="Arial"/>
        </w:rPr>
        <w:t xml:space="preserve"> up)</w:t>
      </w:r>
      <w:r w:rsidR="004B0A10" w:rsidRPr="00D472C8">
        <w:rPr>
          <w:rFonts w:ascii="Arial" w:hAnsi="Arial" w:cs="Arial"/>
        </w:rPr>
        <w:t xml:space="preserve">, </w:t>
      </w:r>
      <w:r w:rsidR="004B0A10" w:rsidRPr="00D472C8">
        <w:rPr>
          <w:rStyle w:val="hps"/>
          <w:rFonts w:ascii="Arial" w:hAnsi="Arial" w:cs="Arial"/>
        </w:rPr>
        <w:t>es decir, la</w:t>
      </w:r>
      <w:r w:rsidR="004B0A10" w:rsidRPr="00D472C8">
        <w:rPr>
          <w:rFonts w:ascii="Arial" w:hAnsi="Arial" w:cs="Arial"/>
        </w:rPr>
        <w:t xml:space="preserve"> </w:t>
      </w:r>
      <w:r w:rsidR="004B0A10" w:rsidRPr="00D472C8">
        <w:rPr>
          <w:rStyle w:val="hps"/>
          <w:rFonts w:ascii="Arial" w:hAnsi="Arial" w:cs="Arial"/>
        </w:rPr>
        <w:t>respuesta innovadora</w:t>
      </w:r>
      <w:r w:rsidR="004B0A10" w:rsidRPr="00D472C8">
        <w:rPr>
          <w:rFonts w:ascii="Arial" w:hAnsi="Arial" w:cs="Arial"/>
        </w:rPr>
        <w:t xml:space="preserve"> </w:t>
      </w:r>
      <w:r w:rsidR="004B0A10" w:rsidRPr="00D472C8">
        <w:rPr>
          <w:rStyle w:val="hps"/>
          <w:rFonts w:ascii="Arial" w:hAnsi="Arial" w:cs="Arial"/>
        </w:rPr>
        <w:t>a nivel de empresa</w:t>
      </w:r>
      <w:r w:rsidR="004B0A10" w:rsidRPr="00D472C8">
        <w:rPr>
          <w:rFonts w:ascii="Arial" w:hAnsi="Arial" w:cs="Arial"/>
        </w:rPr>
        <w:t xml:space="preserve">. </w:t>
      </w:r>
      <w:r w:rsidR="004B0A10" w:rsidRPr="00D472C8">
        <w:rPr>
          <w:rFonts w:ascii="Arial" w:hAnsi="Arial" w:cs="Arial"/>
        </w:rPr>
        <w:br/>
        <w:t xml:space="preserve">El enfoque </w:t>
      </w:r>
      <w:r w:rsidR="002F1AA4" w:rsidRPr="00D472C8">
        <w:rPr>
          <w:rFonts w:ascii="Arial" w:hAnsi="Arial" w:cs="Arial"/>
        </w:rPr>
        <w:t xml:space="preserve">multinivel </w:t>
      </w:r>
      <w:r w:rsidR="004B0A10" w:rsidRPr="00D472C8">
        <w:rPr>
          <w:rFonts w:ascii="Arial" w:hAnsi="Arial" w:cs="Arial"/>
        </w:rPr>
        <w:t>permite mejorar la</w:t>
      </w:r>
      <w:r w:rsidR="002F1AA4" w:rsidRPr="00D472C8">
        <w:rPr>
          <w:rFonts w:ascii="Arial" w:hAnsi="Arial" w:cs="Arial"/>
        </w:rPr>
        <w:t xml:space="preserve"> comprensión de las acciones que</w:t>
      </w:r>
      <w:r w:rsidR="00677CB5" w:rsidRPr="00D472C8">
        <w:rPr>
          <w:rFonts w:ascii="Arial" w:hAnsi="Arial" w:cs="Arial"/>
        </w:rPr>
        <w:t xml:space="preserve"> provocan</w:t>
      </w:r>
      <w:r w:rsidR="002F1AA4" w:rsidRPr="00D472C8">
        <w:rPr>
          <w:rFonts w:ascii="Arial" w:hAnsi="Arial" w:cs="Arial"/>
        </w:rPr>
        <w:t xml:space="preserve"> los cambios del sector</w:t>
      </w:r>
      <w:r w:rsidR="00677CB5" w:rsidRPr="00D472C8">
        <w:rPr>
          <w:rFonts w:ascii="Arial" w:hAnsi="Arial" w:cs="Arial"/>
        </w:rPr>
        <w:t xml:space="preserve"> en el tiempo, influidos por complejas redes de actores interdependientes dentro de </w:t>
      </w:r>
      <w:r w:rsidR="004B0A10" w:rsidRPr="00D472C8">
        <w:rPr>
          <w:rFonts w:ascii="Arial" w:hAnsi="Arial" w:cs="Arial"/>
        </w:rPr>
        <w:t>un</w:t>
      </w:r>
      <w:r w:rsidR="00677CB5" w:rsidRPr="00D472C8">
        <w:rPr>
          <w:rFonts w:ascii="Arial" w:hAnsi="Arial" w:cs="Arial"/>
        </w:rPr>
        <w:t xml:space="preserve"> sistema multinivel de gobernanza ambiental. </w:t>
      </w:r>
      <w:r w:rsidR="004B0A10" w:rsidRPr="00D472C8">
        <w:rPr>
          <w:rFonts w:ascii="Arial" w:hAnsi="Arial" w:cs="Arial"/>
        </w:rPr>
        <w:t>La gobernanza multinivel se puede definir como un sistema de gobierno donde el gobierno central y otros actores públicos y privados de interfaz para diseñar e implementar políticas y programas de organizaciones internaci</w:t>
      </w:r>
      <w:r w:rsidR="002C7306">
        <w:rPr>
          <w:rFonts w:ascii="Arial" w:hAnsi="Arial" w:cs="Arial"/>
        </w:rPr>
        <w:t xml:space="preserve">onales a nivel nacional y local de las </w:t>
      </w:r>
      <w:r w:rsidR="004B0A10" w:rsidRPr="00D472C8">
        <w:rPr>
          <w:rFonts w:ascii="Arial" w:hAnsi="Arial" w:cs="Arial"/>
        </w:rPr>
        <w:t>acciones (</w:t>
      </w:r>
      <w:proofErr w:type="spellStart"/>
      <w:r w:rsidR="004B0A10" w:rsidRPr="004C387F">
        <w:rPr>
          <w:rFonts w:ascii="Arial" w:hAnsi="Arial" w:cs="Arial"/>
        </w:rPr>
        <w:t>Hooghe</w:t>
      </w:r>
      <w:proofErr w:type="spellEnd"/>
      <w:r w:rsidR="004B0A10" w:rsidRPr="004C387F">
        <w:rPr>
          <w:rFonts w:ascii="Arial" w:hAnsi="Arial" w:cs="Arial"/>
        </w:rPr>
        <w:t xml:space="preserve"> y Ma</w:t>
      </w:r>
      <w:r w:rsidR="00677CB5" w:rsidRPr="004C387F">
        <w:rPr>
          <w:rFonts w:ascii="Arial" w:hAnsi="Arial" w:cs="Arial"/>
        </w:rPr>
        <w:t>rks, 2003).</w:t>
      </w:r>
      <w:r w:rsidR="002C7306">
        <w:rPr>
          <w:rFonts w:ascii="Arial" w:hAnsi="Arial" w:cs="Arial"/>
        </w:rPr>
        <w:t xml:space="preserve"> </w:t>
      </w:r>
      <w:r w:rsidR="00677CB5" w:rsidRPr="00D472C8">
        <w:rPr>
          <w:rFonts w:ascii="Arial" w:hAnsi="Arial" w:cs="Arial"/>
        </w:rPr>
        <w:t>Con este enfoque tratamos</w:t>
      </w:r>
      <w:r w:rsidR="004B0A10" w:rsidRPr="00D472C8">
        <w:rPr>
          <w:rFonts w:ascii="Arial" w:hAnsi="Arial" w:cs="Arial"/>
        </w:rPr>
        <w:t xml:space="preserve"> de recopilar e identificar la</w:t>
      </w:r>
      <w:r w:rsidR="00677CB5" w:rsidRPr="00D472C8">
        <w:rPr>
          <w:rFonts w:ascii="Arial" w:hAnsi="Arial" w:cs="Arial"/>
        </w:rPr>
        <w:t xml:space="preserve"> información clave para el estudio de</w:t>
      </w:r>
      <w:r w:rsidR="004B0A10" w:rsidRPr="00D472C8">
        <w:rPr>
          <w:rFonts w:ascii="Arial" w:hAnsi="Arial" w:cs="Arial"/>
        </w:rPr>
        <w:t xml:space="preserve"> las relaciones entre las actividades económicas y las políticas nacionales y regionales </w:t>
      </w:r>
      <w:r w:rsidR="00677CB5" w:rsidRPr="00D472C8">
        <w:rPr>
          <w:rFonts w:ascii="Arial" w:hAnsi="Arial" w:cs="Arial"/>
        </w:rPr>
        <w:t xml:space="preserve">que ha </w:t>
      </w:r>
      <w:r w:rsidR="00025D42" w:rsidRPr="00D472C8">
        <w:rPr>
          <w:rFonts w:ascii="Arial" w:hAnsi="Arial" w:cs="Arial"/>
        </w:rPr>
        <w:t>distintos</w:t>
      </w:r>
      <w:r w:rsidR="00677CB5" w:rsidRPr="00D472C8">
        <w:rPr>
          <w:rFonts w:ascii="Arial" w:hAnsi="Arial" w:cs="Arial"/>
        </w:rPr>
        <w:t xml:space="preserve"> niveles condicionan a los actores</w:t>
      </w:r>
      <w:r w:rsidR="00025D42" w:rsidRPr="00D472C8">
        <w:rPr>
          <w:rFonts w:ascii="Arial" w:hAnsi="Arial" w:cs="Arial"/>
        </w:rPr>
        <w:t>,</w:t>
      </w:r>
      <w:r w:rsidR="00677CB5" w:rsidRPr="00D472C8">
        <w:rPr>
          <w:rFonts w:ascii="Arial" w:hAnsi="Arial" w:cs="Arial"/>
        </w:rPr>
        <w:t xml:space="preserve"> a su vez en interrelación</w:t>
      </w:r>
      <w:r w:rsidR="004B0A10" w:rsidRPr="00D472C8">
        <w:rPr>
          <w:rFonts w:ascii="Arial" w:hAnsi="Arial" w:cs="Arial"/>
        </w:rPr>
        <w:t xml:space="preserve">. Esto </w:t>
      </w:r>
      <w:r w:rsidR="00677CB5" w:rsidRPr="00D472C8">
        <w:rPr>
          <w:rFonts w:ascii="Arial" w:hAnsi="Arial" w:cs="Arial"/>
        </w:rPr>
        <w:t xml:space="preserve">nos permite identificar </w:t>
      </w:r>
      <w:r w:rsidR="004B0A10" w:rsidRPr="00D472C8">
        <w:rPr>
          <w:rFonts w:ascii="Arial" w:hAnsi="Arial" w:cs="Arial"/>
        </w:rPr>
        <w:t xml:space="preserve"> "patrones de relacion</w:t>
      </w:r>
      <w:r w:rsidR="00677CB5" w:rsidRPr="00D472C8">
        <w:rPr>
          <w:rFonts w:ascii="Arial" w:hAnsi="Arial" w:cs="Arial"/>
        </w:rPr>
        <w:t xml:space="preserve">ales", </w:t>
      </w:r>
      <w:r w:rsidR="004B0A10" w:rsidRPr="00D472C8">
        <w:rPr>
          <w:rFonts w:ascii="Arial" w:hAnsi="Arial" w:cs="Arial"/>
        </w:rPr>
        <w:t>"</w:t>
      </w:r>
      <w:r w:rsidR="00677CB5" w:rsidRPr="00D472C8">
        <w:rPr>
          <w:rFonts w:ascii="Arial" w:hAnsi="Arial" w:cs="Arial"/>
        </w:rPr>
        <w:t>posiciones de los actores y posturas de los mismos</w:t>
      </w:r>
      <w:r w:rsidR="00A86EBA" w:rsidRPr="00D472C8">
        <w:rPr>
          <w:rFonts w:ascii="Arial" w:hAnsi="Arial" w:cs="Arial"/>
        </w:rPr>
        <w:t xml:space="preserve"> en interacción con las políticas</w:t>
      </w:r>
      <w:r w:rsidR="00677CB5" w:rsidRPr="00D472C8">
        <w:rPr>
          <w:rFonts w:ascii="Arial" w:hAnsi="Arial" w:cs="Arial"/>
        </w:rPr>
        <w:t>” que impactan favoreciendo o impidiendo los cambios y las acciones en la trayectoria del sector</w:t>
      </w:r>
      <w:r w:rsidR="00A86EBA" w:rsidRPr="00D472C8">
        <w:rPr>
          <w:rFonts w:ascii="Arial" w:hAnsi="Arial" w:cs="Arial"/>
        </w:rPr>
        <w:t xml:space="preserve"> y a su vez en los procesos de transferencia de conocimiento.</w:t>
      </w:r>
      <w:r w:rsidR="002C7306">
        <w:rPr>
          <w:rFonts w:ascii="Arial" w:hAnsi="Arial" w:cs="Arial"/>
        </w:rPr>
        <w:t xml:space="preserve"> </w:t>
      </w:r>
    </w:p>
    <w:p w:rsidR="002C7306" w:rsidRDefault="002C7306" w:rsidP="002C7306">
      <w:pPr>
        <w:spacing w:after="0" w:line="240" w:lineRule="auto"/>
        <w:jc w:val="both"/>
        <w:rPr>
          <w:rFonts w:ascii="Arial" w:hAnsi="Arial" w:cs="Arial"/>
        </w:rPr>
      </w:pPr>
    </w:p>
    <w:p w:rsidR="002C7306" w:rsidRDefault="004B0A10" w:rsidP="002C730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472C8">
        <w:rPr>
          <w:rStyle w:val="hps"/>
          <w:rFonts w:ascii="Arial" w:hAnsi="Arial" w:cs="Arial"/>
          <w:u w:val="single"/>
        </w:rPr>
        <w:t>P</w:t>
      </w:r>
      <w:r w:rsidR="00A86EBA" w:rsidRPr="00D472C8">
        <w:rPr>
          <w:rStyle w:val="hps"/>
          <w:rFonts w:ascii="Arial" w:hAnsi="Arial" w:cs="Arial"/>
          <w:u w:val="single"/>
        </w:rPr>
        <w:t>rocesos de</w:t>
      </w:r>
      <w:r w:rsidR="00A86EBA" w:rsidRPr="00D472C8">
        <w:rPr>
          <w:rFonts w:ascii="Arial" w:hAnsi="Arial" w:cs="Arial"/>
          <w:u w:val="single"/>
        </w:rPr>
        <w:t xml:space="preserve"> </w:t>
      </w:r>
      <w:r w:rsidR="00A86EBA" w:rsidRPr="00D472C8">
        <w:rPr>
          <w:rStyle w:val="hps"/>
          <w:rFonts w:ascii="Arial" w:hAnsi="Arial" w:cs="Arial"/>
          <w:u w:val="single"/>
        </w:rPr>
        <w:t xml:space="preserve">arriba a abajo </w:t>
      </w:r>
      <w:r w:rsidR="00CB5105" w:rsidRPr="00D472C8">
        <w:rPr>
          <w:rStyle w:val="hps"/>
          <w:rFonts w:ascii="Arial" w:hAnsi="Arial" w:cs="Arial"/>
          <w:u w:val="single"/>
        </w:rPr>
        <w:t xml:space="preserve">(Top </w:t>
      </w:r>
      <w:proofErr w:type="spellStart"/>
      <w:r w:rsidR="00CB5105" w:rsidRPr="00D472C8">
        <w:rPr>
          <w:rStyle w:val="hps"/>
          <w:rFonts w:ascii="Arial" w:hAnsi="Arial" w:cs="Arial"/>
          <w:u w:val="single"/>
        </w:rPr>
        <w:t>down</w:t>
      </w:r>
      <w:proofErr w:type="spellEnd"/>
      <w:r w:rsidR="00CB5105" w:rsidRPr="00D472C8">
        <w:rPr>
          <w:rStyle w:val="hps"/>
          <w:rFonts w:ascii="Arial" w:hAnsi="Arial" w:cs="Arial"/>
          <w:u w:val="single"/>
        </w:rPr>
        <w:t>)</w:t>
      </w:r>
      <w:r w:rsidR="002C7306">
        <w:rPr>
          <w:rFonts w:ascii="Arial" w:hAnsi="Arial" w:cs="Arial"/>
          <w:u w:val="single"/>
        </w:rPr>
        <w:t xml:space="preserve"> </w:t>
      </w:r>
    </w:p>
    <w:p w:rsidR="001051C8" w:rsidRDefault="00A86EBA" w:rsidP="002C7306">
      <w:pPr>
        <w:spacing w:after="0" w:line="240" w:lineRule="auto"/>
        <w:jc w:val="both"/>
        <w:rPr>
          <w:rFonts w:ascii="Arial" w:hAnsi="Arial" w:cs="Arial"/>
        </w:rPr>
      </w:pPr>
      <w:r w:rsidRPr="00D472C8">
        <w:rPr>
          <w:rStyle w:val="hps"/>
          <w:rFonts w:ascii="Arial" w:hAnsi="Arial" w:cs="Arial"/>
        </w:rPr>
        <w:t xml:space="preserve">Analiza las acciones </w:t>
      </w:r>
      <w:r w:rsidR="004B0A10" w:rsidRPr="00D472C8">
        <w:rPr>
          <w:rStyle w:val="hps"/>
          <w:rFonts w:ascii="Arial" w:hAnsi="Arial" w:cs="Arial"/>
        </w:rPr>
        <w:t>política</w:t>
      </w:r>
      <w:r w:rsidRPr="00D472C8">
        <w:rPr>
          <w:rStyle w:val="hps"/>
          <w:rFonts w:ascii="Arial" w:hAnsi="Arial" w:cs="Arial"/>
        </w:rPr>
        <w:t>s</w:t>
      </w:r>
      <w:r w:rsidR="004B0A10" w:rsidRPr="00D472C8">
        <w:rPr>
          <w:rFonts w:ascii="Arial" w:hAnsi="Arial" w:cs="Arial"/>
        </w:rPr>
        <w:t xml:space="preserve"> </w:t>
      </w:r>
      <w:r w:rsidR="004B0A10" w:rsidRPr="00D472C8">
        <w:rPr>
          <w:rStyle w:val="hps"/>
          <w:rFonts w:ascii="Arial" w:hAnsi="Arial" w:cs="Arial"/>
        </w:rPr>
        <w:t>a varios niveles</w:t>
      </w:r>
      <w:r w:rsidRPr="00D472C8">
        <w:rPr>
          <w:rStyle w:val="hps"/>
          <w:rFonts w:ascii="Arial" w:hAnsi="Arial" w:cs="Arial"/>
        </w:rPr>
        <w:t xml:space="preserve"> con el objetivo de identificar los criterios y los métodos para su implementación en materia medioambiental a nivel Español</w:t>
      </w:r>
      <w:r w:rsidR="004B0A10" w:rsidRPr="00D472C8">
        <w:rPr>
          <w:rFonts w:ascii="Arial" w:hAnsi="Arial" w:cs="Arial"/>
        </w:rPr>
        <w:t>:</w:t>
      </w:r>
    </w:p>
    <w:p w:rsidR="001051C8" w:rsidRDefault="00CB5105" w:rsidP="002C7306">
      <w:pPr>
        <w:spacing w:after="0" w:line="240" w:lineRule="auto"/>
        <w:jc w:val="both"/>
        <w:rPr>
          <w:rFonts w:ascii="Arial" w:hAnsi="Arial" w:cs="Arial"/>
        </w:rPr>
      </w:pPr>
      <w:r w:rsidRPr="00D472C8">
        <w:rPr>
          <w:rStyle w:val="hps"/>
          <w:rFonts w:ascii="Arial" w:hAnsi="Arial" w:cs="Arial"/>
        </w:rPr>
        <w:t>El punto de partida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este análisis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es el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nivel europeo</w:t>
      </w:r>
      <w:r w:rsidRPr="00D472C8">
        <w:rPr>
          <w:rFonts w:ascii="Arial" w:hAnsi="Arial" w:cs="Arial"/>
        </w:rPr>
        <w:t xml:space="preserve">, en concreto </w:t>
      </w:r>
      <w:r w:rsidRPr="00D472C8">
        <w:rPr>
          <w:rStyle w:val="hps"/>
          <w:rFonts w:ascii="Arial" w:hAnsi="Arial" w:cs="Arial"/>
        </w:rPr>
        <w:t>la</w:t>
      </w:r>
      <w:r w:rsidR="00A86EBA" w:rsidRPr="00D472C8">
        <w:rPr>
          <w:rStyle w:val="hps"/>
          <w:rFonts w:ascii="Arial" w:hAnsi="Arial" w:cs="Arial"/>
        </w:rPr>
        <w:t>s</w:t>
      </w:r>
      <w:r w:rsidRPr="00D472C8">
        <w:rPr>
          <w:rStyle w:val="hps"/>
          <w:rFonts w:ascii="Arial" w:hAnsi="Arial" w:cs="Arial"/>
        </w:rPr>
        <w:t xml:space="preserve"> Directiva</w:t>
      </w:r>
      <w:r w:rsidR="00A86EBA" w:rsidRPr="00D472C8">
        <w:rPr>
          <w:rStyle w:val="hps"/>
          <w:rFonts w:ascii="Arial" w:hAnsi="Arial" w:cs="Arial"/>
        </w:rPr>
        <w:t>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sobre los objetivos,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compromisos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y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acciones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para la promoción y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regulación de la energía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renova</w:t>
      </w:r>
      <w:r w:rsidR="00A86EBA" w:rsidRPr="00D472C8">
        <w:rPr>
          <w:rStyle w:val="hps"/>
          <w:rFonts w:ascii="Arial" w:hAnsi="Arial" w:cs="Arial"/>
        </w:rPr>
        <w:t xml:space="preserve">ble </w:t>
      </w:r>
      <w:r w:rsidRPr="00D472C8">
        <w:rPr>
          <w:rStyle w:val="hps"/>
          <w:rFonts w:ascii="Arial" w:hAnsi="Arial" w:cs="Arial"/>
        </w:rPr>
        <w:t>a partir de 2001</w:t>
      </w:r>
      <w:r w:rsidRPr="00D472C8">
        <w:rPr>
          <w:rFonts w:ascii="Arial" w:hAnsi="Arial" w:cs="Arial"/>
        </w:rPr>
        <w:t xml:space="preserve">. </w:t>
      </w:r>
      <w:r w:rsidR="00A86EBA" w:rsidRPr="00D472C8">
        <w:rPr>
          <w:rFonts w:ascii="Arial" w:hAnsi="Arial" w:cs="Arial"/>
        </w:rPr>
        <w:t xml:space="preserve">A nivel Español </w:t>
      </w:r>
      <w:r w:rsidRPr="00D472C8">
        <w:rPr>
          <w:rStyle w:val="hps"/>
          <w:rFonts w:ascii="Arial" w:hAnsi="Arial" w:cs="Arial"/>
        </w:rPr>
        <w:t>hasta el momento</w:t>
      </w:r>
      <w:r w:rsidR="00A86EBA" w:rsidRPr="00D472C8">
        <w:rPr>
          <w:rStyle w:val="hps"/>
          <w:rFonts w:ascii="Arial" w:hAnsi="Arial" w:cs="Arial"/>
        </w:rPr>
        <w:t xml:space="preserve"> el país</w:t>
      </w:r>
      <w:r w:rsidRPr="00D472C8">
        <w:rPr>
          <w:rStyle w:val="hps"/>
          <w:rFonts w:ascii="Arial" w:hAnsi="Arial" w:cs="Arial"/>
        </w:rPr>
        <w:t xml:space="preserve"> ha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elaborado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planes 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medio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plazo</w:t>
      </w:r>
      <w:r w:rsidR="00A86EBA" w:rsidRPr="00D472C8">
        <w:rPr>
          <w:rStyle w:val="hps"/>
          <w:rFonts w:ascii="Arial" w:hAnsi="Arial" w:cs="Arial"/>
        </w:rPr>
        <w:t xml:space="preserve">, así </w:t>
      </w:r>
      <w:r w:rsidRPr="00D472C8">
        <w:rPr>
          <w:rStyle w:val="hps"/>
          <w:rFonts w:ascii="Arial" w:hAnsi="Arial" w:cs="Arial"/>
        </w:rPr>
        <w:t xml:space="preserve"> </w:t>
      </w:r>
      <w:r w:rsidR="00A86EBA" w:rsidRPr="00D472C8">
        <w:rPr>
          <w:rStyle w:val="hps"/>
          <w:rFonts w:ascii="Arial" w:hAnsi="Arial" w:cs="Arial"/>
        </w:rPr>
        <w:t>como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mecanismo</w:t>
      </w:r>
      <w:r w:rsidR="00A86EBA" w:rsidRPr="00D472C8">
        <w:rPr>
          <w:rStyle w:val="hps"/>
          <w:rFonts w:ascii="Arial" w:hAnsi="Arial" w:cs="Arial"/>
        </w:rPr>
        <w:t>s</w:t>
      </w:r>
      <w:r w:rsidRPr="00D472C8">
        <w:rPr>
          <w:rStyle w:val="hps"/>
          <w:rFonts w:ascii="Arial" w:hAnsi="Arial" w:cs="Arial"/>
        </w:rPr>
        <w:t xml:space="preserve"> de regulación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basado</w:t>
      </w:r>
      <w:r w:rsidR="00A86EBA" w:rsidRPr="00D472C8">
        <w:rPr>
          <w:rStyle w:val="hps"/>
          <w:rFonts w:ascii="Arial" w:hAnsi="Arial" w:cs="Arial"/>
        </w:rPr>
        <w:t>s</w:t>
      </w:r>
      <w:r w:rsidRPr="00D472C8">
        <w:rPr>
          <w:rStyle w:val="hps"/>
          <w:rFonts w:ascii="Arial" w:hAnsi="Arial" w:cs="Arial"/>
        </w:rPr>
        <w:t xml:space="preserve"> en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las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directivas de la UE</w:t>
      </w:r>
      <w:r w:rsidR="00A86EBA" w:rsidRPr="00D472C8">
        <w:rPr>
          <w:rStyle w:val="hps"/>
          <w:rFonts w:ascii="Arial" w:hAnsi="Arial" w:cs="Arial"/>
        </w:rPr>
        <w:t>.</w:t>
      </w:r>
      <w:r w:rsidRPr="00D472C8">
        <w:rPr>
          <w:rFonts w:ascii="Arial" w:hAnsi="Arial" w:cs="Arial"/>
        </w:rPr>
        <w:t xml:space="preserve"> </w:t>
      </w:r>
      <w:r w:rsidR="00A86EBA" w:rsidRPr="00D472C8">
        <w:rPr>
          <w:rStyle w:val="hps"/>
          <w:rFonts w:ascii="Arial" w:hAnsi="Arial" w:cs="Arial"/>
        </w:rPr>
        <w:t>A</w:t>
      </w:r>
      <w:r w:rsidRPr="00D472C8">
        <w:rPr>
          <w:rStyle w:val="hps"/>
          <w:rFonts w:ascii="Arial" w:hAnsi="Arial" w:cs="Arial"/>
        </w:rPr>
        <w:t xml:space="preserve"> nivel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regional y local</w:t>
      </w:r>
      <w:r w:rsidR="00A86EBA" w:rsidRPr="00D472C8">
        <w:rPr>
          <w:rStyle w:val="hps"/>
          <w:rFonts w:ascii="Arial" w:hAnsi="Arial" w:cs="Arial"/>
        </w:rPr>
        <w:t xml:space="preserve"> se aplican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en función del grado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competencias transferidas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desde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el gobierno nacional para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cada región.</w:t>
      </w:r>
      <w:r w:rsidRPr="00D472C8">
        <w:rPr>
          <w:rFonts w:ascii="Arial" w:hAnsi="Arial" w:cs="Arial"/>
        </w:rPr>
        <w:t xml:space="preserve"> </w:t>
      </w:r>
      <w:r w:rsidR="00025D42" w:rsidRPr="00D472C8">
        <w:rPr>
          <w:rStyle w:val="hps"/>
          <w:rFonts w:ascii="Arial" w:hAnsi="Arial" w:cs="Arial"/>
        </w:rPr>
        <w:t>Con respecto a otros planes hay que considerar que</w:t>
      </w:r>
      <w:r w:rsidRPr="00D472C8">
        <w:rPr>
          <w:rFonts w:ascii="Arial" w:hAnsi="Arial" w:cs="Arial"/>
        </w:rPr>
        <w:t xml:space="preserve"> </w:t>
      </w:r>
      <w:r w:rsidR="00025D42" w:rsidRPr="00D472C8">
        <w:rPr>
          <w:rStyle w:val="hps"/>
          <w:rFonts w:ascii="Arial" w:hAnsi="Arial" w:cs="Arial"/>
        </w:rPr>
        <w:t xml:space="preserve">los de </w:t>
      </w:r>
      <w:r w:rsidRPr="00D472C8">
        <w:rPr>
          <w:rStyle w:val="hps"/>
          <w:rFonts w:ascii="Arial" w:hAnsi="Arial" w:cs="Arial"/>
        </w:rPr>
        <w:t xml:space="preserve"> I + D</w:t>
      </w:r>
      <w:r w:rsidRPr="00D472C8">
        <w:rPr>
          <w:rFonts w:ascii="Arial" w:hAnsi="Arial" w:cs="Arial"/>
        </w:rPr>
        <w:t xml:space="preserve"> </w:t>
      </w:r>
      <w:r w:rsidR="00025D42" w:rsidRPr="00D472C8">
        <w:rPr>
          <w:rStyle w:val="hps"/>
          <w:rFonts w:ascii="Arial" w:hAnsi="Arial" w:cs="Arial"/>
        </w:rPr>
        <w:t>destinado</w:t>
      </w:r>
      <w:r w:rsidRPr="00D472C8">
        <w:rPr>
          <w:rStyle w:val="hps"/>
          <w:rFonts w:ascii="Arial" w:hAnsi="Arial" w:cs="Arial"/>
        </w:rPr>
        <w:t>s a cuestiones energéticas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se</w:t>
      </w:r>
      <w:r w:rsidRPr="00D472C8">
        <w:rPr>
          <w:rFonts w:ascii="Arial" w:hAnsi="Arial" w:cs="Arial"/>
        </w:rPr>
        <w:t xml:space="preserve"> </w:t>
      </w:r>
      <w:r w:rsidR="00025D42" w:rsidRPr="00D472C8">
        <w:rPr>
          <w:rStyle w:val="hps"/>
          <w:rFonts w:ascii="Arial" w:hAnsi="Arial" w:cs="Arial"/>
        </w:rPr>
        <w:t>formularon</w:t>
      </w:r>
      <w:r w:rsidRPr="00D472C8">
        <w:rPr>
          <w:rStyle w:val="hps"/>
          <w:rFonts w:ascii="Arial" w:hAnsi="Arial" w:cs="Arial"/>
        </w:rPr>
        <w:t xml:space="preserve"> por primera vez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en España tras la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segunda crisis del petróleo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(1979)</w:t>
      </w:r>
      <w:r w:rsidRPr="00D472C8">
        <w:rPr>
          <w:rFonts w:ascii="Arial" w:hAnsi="Arial" w:cs="Arial"/>
        </w:rPr>
        <w:t xml:space="preserve"> </w:t>
      </w:r>
      <w:r w:rsidR="00025D42" w:rsidRPr="00D472C8">
        <w:rPr>
          <w:rStyle w:val="hps"/>
          <w:rFonts w:ascii="Arial" w:hAnsi="Arial" w:cs="Arial"/>
        </w:rPr>
        <w:t xml:space="preserve">y se han transformado atendiendo a </w:t>
      </w:r>
      <w:r w:rsidRPr="00D472C8">
        <w:rPr>
          <w:rStyle w:val="hps"/>
          <w:rFonts w:ascii="Arial" w:hAnsi="Arial" w:cs="Arial"/>
        </w:rPr>
        <w:t>normativas y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actividades de</w:t>
      </w:r>
      <w:r w:rsidR="00025D42" w:rsidRPr="00D472C8">
        <w:rPr>
          <w:rStyle w:val="hps"/>
          <w:rFonts w:ascii="Arial" w:hAnsi="Arial" w:cs="Arial"/>
        </w:rPr>
        <w:t xml:space="preserve"> la UE.</w:t>
      </w:r>
    </w:p>
    <w:p w:rsidR="00E84EF9" w:rsidRDefault="00CB5105" w:rsidP="002C7306">
      <w:pPr>
        <w:spacing w:after="0" w:line="240" w:lineRule="auto"/>
        <w:rPr>
          <w:rFonts w:ascii="Arial" w:hAnsi="Arial" w:cs="Arial"/>
        </w:rPr>
      </w:pPr>
      <w:r w:rsidRPr="00D472C8">
        <w:rPr>
          <w:rStyle w:val="hps"/>
          <w:rFonts w:ascii="Arial" w:hAnsi="Arial" w:cs="Arial"/>
        </w:rPr>
        <w:t>Fuentes:</w:t>
      </w:r>
      <w:r w:rsidRPr="00D472C8">
        <w:rPr>
          <w:rFonts w:ascii="Arial" w:hAnsi="Arial" w:cs="Arial"/>
        </w:rPr>
        <w:br/>
      </w:r>
      <w:r w:rsidR="00025D42" w:rsidRPr="00D472C8">
        <w:rPr>
          <w:rStyle w:val="hps"/>
          <w:rFonts w:ascii="Arial" w:hAnsi="Arial" w:cs="Arial"/>
        </w:rPr>
        <w:t xml:space="preserve">Las fuentes en las que se aplicarán los análisis corresponden a distintos documentos </w:t>
      </w:r>
      <w:r w:rsidR="00025D42" w:rsidRPr="00D472C8">
        <w:rPr>
          <w:rStyle w:val="hps"/>
          <w:rFonts w:ascii="Arial" w:hAnsi="Arial" w:cs="Arial"/>
        </w:rPr>
        <w:lastRenderedPageBreak/>
        <w:t xml:space="preserve">relacionados con políticas. </w:t>
      </w:r>
      <w:r w:rsidRPr="00D472C8">
        <w:rPr>
          <w:rFonts w:ascii="Arial" w:hAnsi="Arial" w:cs="Arial"/>
        </w:rPr>
        <w:br/>
        <w:t xml:space="preserve"> -</w:t>
      </w:r>
      <w:r w:rsidRPr="00D472C8">
        <w:rPr>
          <w:rStyle w:val="hps"/>
          <w:rFonts w:ascii="Arial" w:hAnsi="Arial" w:cs="Arial"/>
        </w:rPr>
        <w:t>4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marcos regulatorios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globales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-9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políticas e iniciativas europeas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(incluye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directivas de la UE</w:t>
      </w:r>
      <w:r w:rsidRPr="00D472C8">
        <w:rPr>
          <w:rFonts w:ascii="Arial" w:hAnsi="Arial" w:cs="Arial"/>
        </w:rPr>
        <w:t xml:space="preserve">, </w:t>
      </w:r>
      <w:r w:rsidRPr="00D472C8">
        <w:rPr>
          <w:rStyle w:val="hps"/>
          <w:rFonts w:ascii="Arial" w:hAnsi="Arial" w:cs="Arial"/>
        </w:rPr>
        <w:t>y la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I + D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específico)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-7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planes nacionales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sobre el sector energético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-12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mecanismos de regulación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(leyes y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decretos reales</w:t>
      </w:r>
      <w:r w:rsidRPr="00D472C8">
        <w:rPr>
          <w:rFonts w:ascii="Arial" w:hAnsi="Arial" w:cs="Arial"/>
        </w:rPr>
        <w:t>)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-7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I +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programas nacionales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Más información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y bases de datos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secundarias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que están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 nuestra disposición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contribuirá 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contextualizar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el análisis de contenido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dentro de la perspectiva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del sistema de innovación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sectorial (véase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el cuadro 1 del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Anexo</w:t>
      </w:r>
      <w:r w:rsidRPr="00D472C8">
        <w:rPr>
          <w:rFonts w:ascii="Arial" w:hAnsi="Arial" w:cs="Arial"/>
        </w:rPr>
        <w:t>).</w:t>
      </w:r>
    </w:p>
    <w:p w:rsidR="007D1337" w:rsidRPr="00D472C8" w:rsidRDefault="007D1337" w:rsidP="002C7306">
      <w:pPr>
        <w:spacing w:after="0" w:line="240" w:lineRule="auto"/>
        <w:jc w:val="both"/>
        <w:rPr>
          <w:rFonts w:ascii="Arial" w:hAnsi="Arial" w:cs="Arial"/>
        </w:rPr>
      </w:pPr>
    </w:p>
    <w:p w:rsidR="00E84EF9" w:rsidRPr="00D472C8" w:rsidRDefault="00E84EF9" w:rsidP="002C730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472C8">
        <w:rPr>
          <w:rFonts w:ascii="Arial" w:hAnsi="Arial" w:cs="Arial"/>
          <w:u w:val="single"/>
        </w:rPr>
        <w:t xml:space="preserve">Proceso de </w:t>
      </w:r>
      <w:r w:rsidR="00025D42" w:rsidRPr="00D472C8">
        <w:rPr>
          <w:rFonts w:ascii="Arial" w:hAnsi="Arial" w:cs="Arial"/>
          <w:u w:val="single"/>
        </w:rPr>
        <w:t>abajo a arriba</w:t>
      </w:r>
      <w:r w:rsidR="001051C8">
        <w:rPr>
          <w:rFonts w:ascii="Arial" w:hAnsi="Arial" w:cs="Arial"/>
          <w:u w:val="single"/>
        </w:rPr>
        <w:t xml:space="preserve"> (</w:t>
      </w:r>
      <w:proofErr w:type="spellStart"/>
      <w:r w:rsidR="001051C8">
        <w:rPr>
          <w:rFonts w:ascii="Arial" w:hAnsi="Arial" w:cs="Arial"/>
          <w:u w:val="single"/>
        </w:rPr>
        <w:t>Bottom</w:t>
      </w:r>
      <w:proofErr w:type="spellEnd"/>
      <w:r w:rsidR="001051C8">
        <w:rPr>
          <w:rFonts w:ascii="Arial" w:hAnsi="Arial" w:cs="Arial"/>
          <w:u w:val="single"/>
        </w:rPr>
        <w:t xml:space="preserve"> up)</w:t>
      </w:r>
      <w:r w:rsidR="00025D42" w:rsidRPr="00D472C8">
        <w:rPr>
          <w:rFonts w:ascii="Arial" w:hAnsi="Arial" w:cs="Arial"/>
          <w:u w:val="single"/>
        </w:rPr>
        <w:t>:</w:t>
      </w:r>
    </w:p>
    <w:p w:rsidR="00E84EF9" w:rsidRPr="00D472C8" w:rsidRDefault="00E84EF9" w:rsidP="002C7306">
      <w:pPr>
        <w:spacing w:after="0" w:line="240" w:lineRule="auto"/>
        <w:jc w:val="both"/>
        <w:rPr>
          <w:rFonts w:ascii="Arial" w:hAnsi="Arial" w:cs="Arial"/>
        </w:rPr>
      </w:pPr>
      <w:r w:rsidRPr="00D472C8">
        <w:rPr>
          <w:rStyle w:val="hps"/>
          <w:rFonts w:ascii="Arial" w:hAnsi="Arial" w:cs="Arial"/>
        </w:rPr>
        <w:t>Nuestra intención es c</w:t>
      </w:r>
      <w:r w:rsidRPr="00D472C8">
        <w:rPr>
          <w:rFonts w:ascii="Arial" w:hAnsi="Arial" w:cs="Arial"/>
        </w:rPr>
        <w:t xml:space="preserve">omprender </w:t>
      </w:r>
      <w:r w:rsidRPr="00D472C8">
        <w:rPr>
          <w:rStyle w:val="hps"/>
          <w:rFonts w:ascii="Arial" w:hAnsi="Arial" w:cs="Arial"/>
        </w:rPr>
        <w:t>quienes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son los principales actores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en el sector</w:t>
      </w:r>
      <w:r w:rsidRPr="00D472C8">
        <w:rPr>
          <w:rFonts w:ascii="Arial" w:hAnsi="Arial" w:cs="Arial"/>
        </w:rPr>
        <w:t xml:space="preserve">, </w:t>
      </w:r>
      <w:r w:rsidRPr="00D472C8">
        <w:rPr>
          <w:rStyle w:val="hps"/>
          <w:rFonts w:ascii="Arial" w:hAnsi="Arial" w:cs="Arial"/>
        </w:rPr>
        <w:t>lo que hacen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(por ejemplo,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lo que producen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y distribuyen</w:t>
      </w:r>
      <w:r w:rsidRPr="00D472C8">
        <w:rPr>
          <w:rFonts w:ascii="Arial" w:hAnsi="Arial" w:cs="Arial"/>
        </w:rPr>
        <w:t xml:space="preserve">),  y cómo se desarrollaron </w:t>
      </w:r>
      <w:r w:rsidRPr="00D472C8">
        <w:rPr>
          <w:rStyle w:val="hps"/>
          <w:rFonts w:ascii="Arial" w:hAnsi="Arial" w:cs="Arial"/>
        </w:rPr>
        <w:t>las capacidades necesarias. Es decir se trata de atender a una dinámica sectorial en la que se incluyen tanto las empresas como la base de conocimiento.</w:t>
      </w:r>
    </w:p>
    <w:p w:rsidR="007D1337" w:rsidRDefault="00E84EF9" w:rsidP="002C7306">
      <w:pPr>
        <w:spacing w:after="0" w:line="240" w:lineRule="auto"/>
        <w:rPr>
          <w:rStyle w:val="hps"/>
          <w:rFonts w:ascii="Arial" w:hAnsi="Arial" w:cs="Arial"/>
        </w:rPr>
      </w:pPr>
      <w:r w:rsidRPr="00D472C8">
        <w:rPr>
          <w:rFonts w:ascii="Arial" w:hAnsi="Arial" w:cs="Arial"/>
        </w:rPr>
        <w:t xml:space="preserve">Para ello llevaremos a cabo un análisis de las </w:t>
      </w:r>
      <w:r w:rsidRPr="00D472C8">
        <w:rPr>
          <w:rStyle w:val="hps"/>
          <w:rFonts w:ascii="Arial" w:hAnsi="Arial" w:cs="Arial"/>
        </w:rPr>
        <w:t>fuentes primarias y secundarias</w:t>
      </w:r>
      <w:r w:rsidRPr="00D472C8">
        <w:rPr>
          <w:rFonts w:ascii="Arial" w:hAnsi="Arial" w:cs="Arial"/>
        </w:rPr>
        <w:br/>
      </w:r>
      <w:r w:rsidR="00C05D46" w:rsidRPr="00D472C8">
        <w:rPr>
          <w:rStyle w:val="hps"/>
          <w:rFonts w:ascii="Arial" w:hAnsi="Arial" w:cs="Arial"/>
        </w:rPr>
        <w:t>-</w:t>
      </w:r>
      <w:r w:rsidRPr="00D472C8">
        <w:rPr>
          <w:rStyle w:val="hps"/>
          <w:rFonts w:ascii="Arial" w:hAnsi="Arial" w:cs="Arial"/>
        </w:rPr>
        <w:t>Los datos de patentes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para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la captura 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las áreas de especialización</w:t>
      </w:r>
      <w:r w:rsidRPr="00D472C8">
        <w:rPr>
          <w:rFonts w:ascii="Arial" w:hAnsi="Arial" w:cs="Arial"/>
        </w:rPr>
        <w:t>;</w:t>
      </w:r>
      <w:r w:rsidRPr="00D472C8">
        <w:rPr>
          <w:rFonts w:ascii="Arial" w:hAnsi="Arial" w:cs="Arial"/>
        </w:rPr>
        <w:br/>
      </w:r>
      <w:r w:rsidR="00C05D46" w:rsidRPr="00D472C8">
        <w:rPr>
          <w:rStyle w:val="hps"/>
          <w:rFonts w:ascii="Arial" w:hAnsi="Arial" w:cs="Arial"/>
        </w:rPr>
        <w:t>-</w:t>
      </w:r>
      <w:r w:rsidRPr="00D472C8">
        <w:rPr>
          <w:rStyle w:val="hps"/>
          <w:rFonts w:ascii="Arial" w:hAnsi="Arial" w:cs="Arial"/>
        </w:rPr>
        <w:t xml:space="preserve"> Las entrevistas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para recopilar información detallada</w:t>
      </w:r>
      <w:r w:rsidRPr="00D472C8">
        <w:rPr>
          <w:rFonts w:ascii="Arial" w:hAnsi="Arial" w:cs="Arial"/>
        </w:rPr>
        <w:t>;</w:t>
      </w:r>
      <w:r w:rsidRPr="00D472C8">
        <w:rPr>
          <w:rFonts w:ascii="Arial" w:hAnsi="Arial" w:cs="Arial"/>
        </w:rPr>
        <w:br/>
      </w:r>
      <w:r w:rsidR="00C05D46" w:rsidRPr="00D472C8">
        <w:rPr>
          <w:rStyle w:val="hps"/>
          <w:rFonts w:ascii="Arial" w:hAnsi="Arial" w:cs="Arial"/>
        </w:rPr>
        <w:t>-</w:t>
      </w:r>
      <w:r w:rsidR="00025D42" w:rsidRPr="00D472C8">
        <w:rPr>
          <w:rStyle w:val="hps"/>
          <w:rFonts w:ascii="Arial" w:hAnsi="Arial" w:cs="Arial"/>
        </w:rPr>
        <w:t>D</w:t>
      </w:r>
      <w:r w:rsidRPr="00D472C8">
        <w:rPr>
          <w:rStyle w:val="hps"/>
          <w:rFonts w:ascii="Arial" w:hAnsi="Arial" w:cs="Arial"/>
        </w:rPr>
        <w:t>atos de empresas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 las empresas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procedentes 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múltiples fuentes</w:t>
      </w:r>
      <w:r w:rsidRPr="00D472C8">
        <w:rPr>
          <w:rFonts w:ascii="Arial" w:hAnsi="Arial" w:cs="Arial"/>
        </w:rPr>
        <w:t>;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Las fuentes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que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serán consultadas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son:</w:t>
      </w:r>
      <w:r w:rsidRPr="00D472C8">
        <w:rPr>
          <w:rFonts w:ascii="Arial" w:hAnsi="Arial" w:cs="Arial"/>
        </w:rPr>
        <w:br/>
      </w:r>
      <w:r w:rsidR="00C05D46" w:rsidRPr="00D472C8">
        <w:rPr>
          <w:rStyle w:val="hps"/>
          <w:rFonts w:ascii="Arial" w:hAnsi="Arial" w:cs="Arial"/>
        </w:rPr>
        <w:t>R</w:t>
      </w:r>
      <w:r w:rsidRPr="00D472C8">
        <w:rPr>
          <w:rStyle w:val="hps"/>
          <w:rFonts w:ascii="Arial" w:hAnsi="Arial" w:cs="Arial"/>
        </w:rPr>
        <w:t>egistros nacionales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las empresas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-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APPA</w:t>
      </w:r>
      <w:r w:rsidRPr="00D472C8">
        <w:rPr>
          <w:rFonts w:ascii="Arial" w:hAnsi="Arial" w:cs="Arial"/>
        </w:rPr>
        <w:t xml:space="preserve">: </w:t>
      </w:r>
      <w:r w:rsidRPr="00D472C8">
        <w:rPr>
          <w:rStyle w:val="hps"/>
          <w:rFonts w:ascii="Arial" w:hAnsi="Arial" w:cs="Arial"/>
        </w:rPr>
        <w:t>Asociación de Productores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Energías Renovables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"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- AEE</w:t>
      </w:r>
      <w:r w:rsidRPr="00D472C8">
        <w:rPr>
          <w:rFonts w:ascii="Arial" w:hAnsi="Arial" w:cs="Arial"/>
        </w:rPr>
        <w:t xml:space="preserve">: Español </w:t>
      </w:r>
      <w:r w:rsidRPr="00D472C8">
        <w:rPr>
          <w:rStyle w:val="hps"/>
          <w:rFonts w:ascii="Arial" w:hAnsi="Arial" w:cs="Arial"/>
        </w:rPr>
        <w:t>de la Energía Eólica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-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SABI</w:t>
      </w:r>
      <w:r w:rsidRPr="00D472C8">
        <w:rPr>
          <w:rFonts w:ascii="Arial" w:hAnsi="Arial" w:cs="Arial"/>
        </w:rPr>
        <w:t xml:space="preserve">: </w:t>
      </w:r>
      <w:r w:rsidRPr="00D472C8">
        <w:rPr>
          <w:rStyle w:val="hps"/>
          <w:rFonts w:ascii="Arial" w:hAnsi="Arial" w:cs="Arial"/>
        </w:rPr>
        <w:t>base de datos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los balances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Ibérica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-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CDTI</w:t>
      </w:r>
      <w:r w:rsidRPr="00D472C8">
        <w:rPr>
          <w:rFonts w:ascii="Arial" w:hAnsi="Arial" w:cs="Arial"/>
        </w:rPr>
        <w:t xml:space="preserve">: </w:t>
      </w:r>
      <w:r w:rsidRPr="00D472C8">
        <w:rPr>
          <w:rStyle w:val="hps"/>
          <w:rFonts w:ascii="Arial" w:hAnsi="Arial" w:cs="Arial"/>
        </w:rPr>
        <w:t>Centro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para el Desarrollo Tecnológico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Industrial</w:t>
      </w:r>
      <w:r w:rsidRPr="00D472C8">
        <w:rPr>
          <w:rFonts w:ascii="Arial" w:hAnsi="Arial" w:cs="Arial"/>
        </w:rPr>
        <w:br/>
      </w:r>
      <w:r w:rsidRPr="00D472C8">
        <w:rPr>
          <w:rStyle w:val="hps"/>
          <w:rFonts w:ascii="Arial" w:hAnsi="Arial" w:cs="Arial"/>
        </w:rPr>
        <w:t>-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Asociación empresarial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regional</w:t>
      </w:r>
      <w:r w:rsidRPr="00D472C8">
        <w:rPr>
          <w:rFonts w:ascii="Arial" w:hAnsi="Arial" w:cs="Arial"/>
        </w:rPr>
        <w:t xml:space="preserve">. </w:t>
      </w:r>
      <w:proofErr w:type="gramStart"/>
      <w:r w:rsidRPr="00D472C8">
        <w:rPr>
          <w:rStyle w:val="hps"/>
          <w:rFonts w:ascii="Arial" w:hAnsi="Arial" w:cs="Arial"/>
        </w:rPr>
        <w:t>las</w:t>
      </w:r>
      <w:proofErr w:type="gramEnd"/>
      <w:r w:rsidRPr="00D472C8">
        <w:rPr>
          <w:rStyle w:val="hps"/>
          <w:rFonts w:ascii="Arial" w:hAnsi="Arial" w:cs="Arial"/>
        </w:rPr>
        <w:t xml:space="preserve"> listas 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afiliación</w:t>
      </w:r>
      <w:r w:rsidRPr="00D472C8">
        <w:rPr>
          <w:rFonts w:ascii="Arial" w:hAnsi="Arial" w:cs="Arial"/>
        </w:rPr>
        <w:br/>
      </w:r>
      <w:r w:rsidR="00C05D46" w:rsidRPr="00D472C8">
        <w:rPr>
          <w:rFonts w:ascii="Arial" w:hAnsi="Arial" w:cs="Arial"/>
        </w:rPr>
        <w:t>-</w:t>
      </w:r>
      <w:r w:rsidRPr="00D472C8">
        <w:rPr>
          <w:rStyle w:val="hps"/>
          <w:rFonts w:ascii="Arial" w:hAnsi="Arial" w:cs="Arial"/>
        </w:rPr>
        <w:t>DERWENT</w:t>
      </w:r>
      <w:r w:rsidRPr="00D472C8">
        <w:rPr>
          <w:rFonts w:ascii="Arial" w:hAnsi="Arial" w:cs="Arial"/>
        </w:rPr>
        <w:t xml:space="preserve">: </w:t>
      </w:r>
      <w:r w:rsidRPr="00D472C8">
        <w:rPr>
          <w:rStyle w:val="hps"/>
          <w:rFonts w:ascii="Arial" w:hAnsi="Arial" w:cs="Arial"/>
        </w:rPr>
        <w:t>patentes seleccionadas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sobre la base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de los nombres 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las empresas</w:t>
      </w:r>
      <w:r w:rsidRPr="00D472C8">
        <w:rPr>
          <w:rFonts w:ascii="Arial" w:hAnsi="Arial" w:cs="Arial"/>
        </w:rPr>
        <w:br/>
      </w:r>
      <w:r w:rsidR="00C05D46" w:rsidRPr="00D472C8">
        <w:rPr>
          <w:rStyle w:val="hps"/>
          <w:rFonts w:ascii="Arial" w:hAnsi="Arial" w:cs="Arial"/>
        </w:rPr>
        <w:t>-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Amadeus</w:t>
      </w:r>
      <w:r w:rsidRPr="00D472C8">
        <w:rPr>
          <w:rFonts w:ascii="Arial" w:hAnsi="Arial" w:cs="Arial"/>
        </w:rPr>
        <w:t xml:space="preserve">. </w:t>
      </w:r>
      <w:r w:rsidRPr="00D472C8">
        <w:rPr>
          <w:rStyle w:val="hps"/>
          <w:rFonts w:ascii="Arial" w:hAnsi="Arial" w:cs="Arial"/>
        </w:rPr>
        <w:t>Base de datos 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empresas públicas y privadas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en los países europeos</w:t>
      </w:r>
      <w:r w:rsidRPr="00D472C8">
        <w:rPr>
          <w:rFonts w:ascii="Arial" w:hAnsi="Arial" w:cs="Arial"/>
        </w:rPr>
        <w:t xml:space="preserve">, </w:t>
      </w:r>
      <w:r w:rsidRPr="00D472C8">
        <w:rPr>
          <w:rStyle w:val="hps"/>
          <w:rFonts w:ascii="Arial" w:hAnsi="Arial" w:cs="Arial"/>
        </w:rPr>
        <w:t>incluida gran parte 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Europa del Este</w:t>
      </w:r>
      <w:r w:rsidRPr="00D472C8">
        <w:rPr>
          <w:rFonts w:ascii="Arial" w:hAnsi="Arial" w:cs="Arial"/>
        </w:rPr>
        <w:br/>
      </w:r>
      <w:r w:rsidR="00C05D46" w:rsidRPr="00D472C8">
        <w:rPr>
          <w:rStyle w:val="hps"/>
          <w:rFonts w:ascii="Arial" w:hAnsi="Arial" w:cs="Arial"/>
        </w:rPr>
        <w:t>-</w:t>
      </w:r>
      <w:r w:rsidRPr="00D472C8">
        <w:rPr>
          <w:rStyle w:val="hps"/>
          <w:rFonts w:ascii="Arial" w:hAnsi="Arial" w:cs="Arial"/>
        </w:rPr>
        <w:t xml:space="preserve"> Entrevistas con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los actores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seleccionados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para aprender acerca de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su estrategia</w:t>
      </w:r>
      <w:r w:rsidRPr="00D472C8">
        <w:rPr>
          <w:rFonts w:ascii="Arial" w:hAnsi="Arial" w:cs="Arial"/>
        </w:rPr>
        <w:t xml:space="preserve">, </w:t>
      </w:r>
      <w:r w:rsidRPr="00D472C8">
        <w:rPr>
          <w:rStyle w:val="hps"/>
          <w:rFonts w:ascii="Arial" w:hAnsi="Arial" w:cs="Arial"/>
        </w:rPr>
        <w:t>sus rutinas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para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el desarrollo de capacidades</w:t>
      </w:r>
      <w:r w:rsidRPr="00D472C8">
        <w:rPr>
          <w:rFonts w:ascii="Arial" w:hAnsi="Arial" w:cs="Arial"/>
        </w:rPr>
        <w:t xml:space="preserve"> </w:t>
      </w:r>
      <w:r w:rsidRPr="00D472C8">
        <w:rPr>
          <w:rStyle w:val="hps"/>
          <w:rFonts w:ascii="Arial" w:hAnsi="Arial" w:cs="Arial"/>
        </w:rPr>
        <w:t>internas y externas (con respecto a este aspecto mostraremos un ejemplo en el apartado de experiencia empírica)</w:t>
      </w:r>
      <w:r w:rsidR="007D1337">
        <w:rPr>
          <w:rStyle w:val="hps"/>
          <w:rFonts w:ascii="Arial" w:hAnsi="Arial" w:cs="Arial"/>
        </w:rPr>
        <w:t>.</w:t>
      </w:r>
    </w:p>
    <w:p w:rsidR="007D1337" w:rsidRPr="00D472C8" w:rsidRDefault="007D1337" w:rsidP="002C7306">
      <w:pPr>
        <w:spacing w:after="0" w:line="240" w:lineRule="auto"/>
        <w:jc w:val="both"/>
        <w:rPr>
          <w:rStyle w:val="hps"/>
          <w:rFonts w:ascii="Arial" w:hAnsi="Arial" w:cs="Arial"/>
        </w:rPr>
      </w:pPr>
    </w:p>
    <w:p w:rsidR="003B3345" w:rsidRPr="00D472C8" w:rsidRDefault="009354F2" w:rsidP="002C7306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D472C8">
        <w:rPr>
          <w:rFonts w:ascii="Arial" w:hAnsi="Arial" w:cs="Arial"/>
          <w:b/>
        </w:rPr>
        <w:t>Técn</w:t>
      </w:r>
      <w:r w:rsidR="00E84EF9" w:rsidRPr="00D472C8">
        <w:rPr>
          <w:rFonts w:ascii="Arial" w:hAnsi="Arial" w:cs="Arial"/>
          <w:b/>
        </w:rPr>
        <w:t>i</w:t>
      </w:r>
      <w:r w:rsidRPr="00D472C8">
        <w:rPr>
          <w:rFonts w:ascii="Arial" w:hAnsi="Arial" w:cs="Arial"/>
          <w:b/>
        </w:rPr>
        <w:t>c</w:t>
      </w:r>
      <w:r w:rsidR="00D72737" w:rsidRPr="00D472C8">
        <w:rPr>
          <w:rFonts w:ascii="Arial" w:hAnsi="Arial" w:cs="Arial"/>
          <w:b/>
        </w:rPr>
        <w:t>as de análisis</w:t>
      </w:r>
    </w:p>
    <w:p w:rsidR="00886E9B" w:rsidRPr="00D472C8" w:rsidRDefault="00C05D46" w:rsidP="002C7306">
      <w:pPr>
        <w:spacing w:after="0" w:line="240" w:lineRule="auto"/>
        <w:jc w:val="both"/>
        <w:rPr>
          <w:rFonts w:ascii="Arial" w:hAnsi="Arial" w:cs="Arial"/>
        </w:rPr>
      </w:pPr>
      <w:r w:rsidRPr="00D472C8">
        <w:rPr>
          <w:rFonts w:ascii="Arial" w:hAnsi="Arial" w:cs="Arial"/>
        </w:rPr>
        <w:t xml:space="preserve">Las técnicas que utilizaremos para el análisis adoptan una postura cualitativa. </w:t>
      </w:r>
      <w:r w:rsidR="00886E9B" w:rsidRPr="00D472C8">
        <w:rPr>
          <w:rFonts w:ascii="Arial" w:hAnsi="Arial" w:cs="Arial"/>
        </w:rPr>
        <w:t xml:space="preserve">En el caso de las políticas multinivel (top </w:t>
      </w:r>
      <w:proofErr w:type="spellStart"/>
      <w:r w:rsidR="00886E9B" w:rsidRPr="00D472C8">
        <w:rPr>
          <w:rFonts w:ascii="Arial" w:hAnsi="Arial" w:cs="Arial"/>
        </w:rPr>
        <w:t>down</w:t>
      </w:r>
      <w:proofErr w:type="spellEnd"/>
      <w:r w:rsidR="00886E9B" w:rsidRPr="00D472C8">
        <w:rPr>
          <w:rFonts w:ascii="Arial" w:hAnsi="Arial" w:cs="Arial"/>
        </w:rPr>
        <w:t xml:space="preserve">) nos basaremos en la tradición del análisis del contenido textual </w:t>
      </w:r>
      <w:r w:rsidR="00F1295B" w:rsidRPr="00D472C8">
        <w:rPr>
          <w:rStyle w:val="hps"/>
          <w:rFonts w:ascii="Arial" w:hAnsi="Arial" w:cs="Arial"/>
        </w:rPr>
        <w:t>(</w:t>
      </w:r>
      <w:proofErr w:type="spellStart"/>
      <w:r w:rsidR="00F1295B" w:rsidRPr="00D472C8">
        <w:rPr>
          <w:rFonts w:ascii="Arial" w:hAnsi="Arial" w:cs="Arial"/>
        </w:rPr>
        <w:t>Krippendorff</w:t>
      </w:r>
      <w:proofErr w:type="spellEnd"/>
      <w:r w:rsidR="00F1295B" w:rsidRPr="00D472C8">
        <w:rPr>
          <w:rFonts w:ascii="Arial" w:hAnsi="Arial" w:cs="Arial"/>
        </w:rPr>
        <w:t xml:space="preserve">, </w:t>
      </w:r>
      <w:r w:rsidR="00F1295B" w:rsidRPr="00D472C8">
        <w:rPr>
          <w:rStyle w:val="hps"/>
          <w:rFonts w:ascii="Arial" w:hAnsi="Arial" w:cs="Arial"/>
        </w:rPr>
        <w:t>K</w:t>
      </w:r>
      <w:r w:rsidR="00F1295B" w:rsidRPr="00D472C8">
        <w:rPr>
          <w:rFonts w:ascii="Arial" w:hAnsi="Arial" w:cs="Arial"/>
        </w:rPr>
        <w:t xml:space="preserve"> </w:t>
      </w:r>
      <w:r w:rsidR="00F1295B" w:rsidRPr="00D472C8">
        <w:rPr>
          <w:rStyle w:val="hps"/>
          <w:rFonts w:ascii="Arial" w:hAnsi="Arial" w:cs="Arial"/>
        </w:rPr>
        <w:t>1990)</w:t>
      </w:r>
      <w:r w:rsidR="00886E9B" w:rsidRPr="00D472C8">
        <w:rPr>
          <w:rFonts w:ascii="Arial" w:hAnsi="Arial" w:cs="Arial"/>
        </w:rPr>
        <w:t>. Y para las entrevistas y los grupos de trabajo utilizaremos el análisis del discurso</w:t>
      </w:r>
      <w:r w:rsidR="00F1295B" w:rsidRPr="00D472C8">
        <w:rPr>
          <w:rStyle w:val="hps"/>
          <w:rFonts w:ascii="Arial" w:hAnsi="Arial" w:cs="Arial"/>
        </w:rPr>
        <w:t xml:space="preserve"> </w:t>
      </w:r>
      <w:r w:rsidR="002F1AA4" w:rsidRPr="00D472C8">
        <w:rPr>
          <w:rStyle w:val="hps"/>
          <w:rFonts w:ascii="Arial" w:hAnsi="Arial" w:cs="Arial"/>
        </w:rPr>
        <w:t>(</w:t>
      </w:r>
      <w:r w:rsidR="00F1295B" w:rsidRPr="00D472C8">
        <w:rPr>
          <w:rStyle w:val="hps"/>
          <w:rFonts w:ascii="Arial" w:hAnsi="Arial" w:cs="Arial"/>
        </w:rPr>
        <w:t>Conde,</w:t>
      </w:r>
      <w:r w:rsidR="00F1295B" w:rsidRPr="00D472C8">
        <w:rPr>
          <w:rFonts w:ascii="Arial" w:hAnsi="Arial" w:cs="Arial"/>
        </w:rPr>
        <w:t xml:space="preserve"> </w:t>
      </w:r>
      <w:r w:rsidR="00F1295B" w:rsidRPr="00D472C8">
        <w:rPr>
          <w:rStyle w:val="hps"/>
          <w:rFonts w:ascii="Arial" w:hAnsi="Arial" w:cs="Arial"/>
        </w:rPr>
        <w:t>F.</w:t>
      </w:r>
      <w:r w:rsidR="00F1295B" w:rsidRPr="00D472C8">
        <w:rPr>
          <w:rFonts w:ascii="Arial" w:hAnsi="Arial" w:cs="Arial"/>
        </w:rPr>
        <w:t xml:space="preserve"> </w:t>
      </w:r>
      <w:r w:rsidR="00F1295B" w:rsidRPr="00D472C8">
        <w:rPr>
          <w:rStyle w:val="hps"/>
          <w:rFonts w:ascii="Arial" w:hAnsi="Arial" w:cs="Arial"/>
        </w:rPr>
        <w:t>2009</w:t>
      </w:r>
      <w:r w:rsidR="002F1AA4" w:rsidRPr="00D472C8">
        <w:rPr>
          <w:rStyle w:val="hps"/>
          <w:rFonts w:ascii="Arial" w:hAnsi="Arial" w:cs="Arial"/>
        </w:rPr>
        <w:t>)</w:t>
      </w:r>
      <w:r w:rsidR="003B3345" w:rsidRPr="00D472C8">
        <w:rPr>
          <w:rFonts w:ascii="Arial" w:hAnsi="Arial" w:cs="Arial"/>
        </w:rPr>
        <w:t>. Ambas técnicas</w:t>
      </w:r>
      <w:r w:rsidR="00886E9B" w:rsidRPr="00D472C8">
        <w:rPr>
          <w:rFonts w:ascii="Arial" w:hAnsi="Arial" w:cs="Arial"/>
        </w:rPr>
        <w:t xml:space="preserve"> nos permitirán mediante una perspectiva “semántico estructural”</w:t>
      </w:r>
      <w:r w:rsidR="003B3345" w:rsidRPr="00D472C8">
        <w:rPr>
          <w:rFonts w:ascii="Arial" w:hAnsi="Arial" w:cs="Arial"/>
        </w:rPr>
        <w:t xml:space="preserve"> </w:t>
      </w:r>
      <w:r w:rsidR="00886E9B" w:rsidRPr="00D472C8">
        <w:rPr>
          <w:rFonts w:ascii="Arial" w:hAnsi="Arial" w:cs="Arial"/>
        </w:rPr>
        <w:t>detectar categorías para ponerlas en relación.</w:t>
      </w:r>
    </w:p>
    <w:p w:rsidR="00886E9B" w:rsidRPr="00D472C8" w:rsidRDefault="00886E9B" w:rsidP="002C7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72C8">
        <w:rPr>
          <w:rFonts w:ascii="Arial" w:hAnsi="Arial" w:cs="Arial"/>
        </w:rPr>
        <w:t>Con respecto al</w:t>
      </w:r>
      <w:r w:rsidR="00927B95" w:rsidRPr="00D472C8">
        <w:rPr>
          <w:rFonts w:ascii="Arial" w:hAnsi="Arial" w:cs="Arial"/>
        </w:rPr>
        <w:t xml:space="preserve"> ‘análisis de contenido textual’</w:t>
      </w:r>
      <w:r w:rsidRPr="00D472C8">
        <w:rPr>
          <w:rFonts w:ascii="Arial" w:hAnsi="Arial" w:cs="Arial"/>
        </w:rPr>
        <w:t xml:space="preserve"> entendemos esta técnica</w:t>
      </w:r>
      <w:r w:rsidR="00927B95" w:rsidRPr="00D472C8">
        <w:rPr>
          <w:rFonts w:ascii="Arial" w:hAnsi="Arial" w:cs="Arial"/>
        </w:rPr>
        <w:t xml:space="preserve"> en coherencia con lo especificado por  Hostil y Stone (1969:5): “El análisis de contenido es una técnica de investigación para formular inferencias identificando de manera sistemática y objetiva ciertas características específicas den</w:t>
      </w:r>
      <w:r w:rsidRPr="00D472C8">
        <w:rPr>
          <w:rFonts w:ascii="Arial" w:hAnsi="Arial" w:cs="Arial"/>
        </w:rPr>
        <w:t>tro de un texto”.  Los textos a</w:t>
      </w:r>
      <w:r w:rsidR="00927B95" w:rsidRPr="00D472C8">
        <w:rPr>
          <w:rFonts w:ascii="Arial" w:hAnsi="Arial" w:cs="Arial"/>
        </w:rPr>
        <w:t xml:space="preserve"> analizar se corresponden con documentos reguladores, o políticos, en materia de desarrollo del sector de la energía eólica.  Para ayudarnos a sistematizarlos y valorar sus contenidos de forma cualitativa (</w:t>
      </w:r>
      <w:proofErr w:type="spellStart"/>
      <w:r w:rsidR="00927B95" w:rsidRPr="00D472C8">
        <w:rPr>
          <w:rFonts w:ascii="Arial" w:hAnsi="Arial" w:cs="Arial"/>
        </w:rPr>
        <w:t>Beccaria</w:t>
      </w:r>
      <w:proofErr w:type="spellEnd"/>
      <w:r w:rsidR="00927B95" w:rsidRPr="00D472C8">
        <w:rPr>
          <w:rFonts w:ascii="Arial" w:hAnsi="Arial" w:cs="Arial"/>
        </w:rPr>
        <w:t xml:space="preserve">, 2001; </w:t>
      </w:r>
      <w:proofErr w:type="spellStart"/>
      <w:r w:rsidR="00927B95" w:rsidRPr="00D472C8">
        <w:rPr>
          <w:rFonts w:ascii="Arial" w:hAnsi="Arial" w:cs="Arial"/>
        </w:rPr>
        <w:t>Mayring</w:t>
      </w:r>
      <w:proofErr w:type="spellEnd"/>
      <w:r w:rsidR="00927B95" w:rsidRPr="00D472C8">
        <w:rPr>
          <w:rFonts w:ascii="Arial" w:hAnsi="Arial" w:cs="Arial"/>
        </w:rPr>
        <w:t xml:space="preserve"> 2000) recurriremos a </w:t>
      </w:r>
      <w:proofErr w:type="spellStart"/>
      <w:r w:rsidR="00927B95" w:rsidRPr="00D472C8">
        <w:rPr>
          <w:rFonts w:ascii="Arial" w:hAnsi="Arial" w:cs="Arial"/>
        </w:rPr>
        <w:t>softwares</w:t>
      </w:r>
      <w:proofErr w:type="spellEnd"/>
      <w:r w:rsidR="00927B95" w:rsidRPr="00D472C8">
        <w:rPr>
          <w:rFonts w:ascii="Arial" w:hAnsi="Arial" w:cs="Arial"/>
        </w:rPr>
        <w:t xml:space="preserve"> como el </w:t>
      </w:r>
      <w:r w:rsidR="00927B95" w:rsidRPr="00D472C8">
        <w:rPr>
          <w:rFonts w:ascii="Arial" w:hAnsi="Arial" w:cs="Arial"/>
          <w:i/>
        </w:rPr>
        <w:t>Atlas Ti</w:t>
      </w:r>
      <w:r w:rsidR="00927B95" w:rsidRPr="00D472C8">
        <w:rPr>
          <w:rFonts w:ascii="Arial" w:hAnsi="Arial" w:cs="Arial"/>
        </w:rPr>
        <w:t xml:space="preserve"> que son herederos de la clásica </w:t>
      </w:r>
      <w:proofErr w:type="spellStart"/>
      <w:r w:rsidR="00927B95" w:rsidRPr="00D472C8">
        <w:rPr>
          <w:rFonts w:ascii="Arial" w:hAnsi="Arial" w:cs="Arial"/>
        </w:rPr>
        <w:t>Ground</w:t>
      </w:r>
      <w:proofErr w:type="spellEnd"/>
      <w:r w:rsidR="00927B95" w:rsidRPr="00D472C8">
        <w:rPr>
          <w:rFonts w:ascii="Arial" w:hAnsi="Arial" w:cs="Arial"/>
        </w:rPr>
        <w:t xml:space="preserve"> </w:t>
      </w:r>
      <w:proofErr w:type="spellStart"/>
      <w:r w:rsidR="00927B95" w:rsidRPr="00D472C8">
        <w:rPr>
          <w:rFonts w:ascii="Arial" w:hAnsi="Arial" w:cs="Arial"/>
        </w:rPr>
        <w:t>Theory</w:t>
      </w:r>
      <w:proofErr w:type="spellEnd"/>
      <w:r w:rsidR="00927B95" w:rsidRPr="00D472C8">
        <w:rPr>
          <w:rFonts w:ascii="Arial" w:hAnsi="Arial" w:cs="Arial"/>
        </w:rPr>
        <w:t xml:space="preserve"> en ciencias sociales. Mediante su uso seguiremos un tipo de ‘análisis estructural-semántico’ con el objeto de  estudiar las relaciones entre los temas tratados en un texto. Identificaremos, por tanto, “patrones de relaciones” como por ejemplo, “expresiones de posición favorables a tal o cual decisión</w:t>
      </w:r>
      <w:r w:rsidR="00977BC8" w:rsidRPr="00D472C8">
        <w:rPr>
          <w:rFonts w:ascii="Arial" w:hAnsi="Arial" w:cs="Arial"/>
        </w:rPr>
        <w:t xml:space="preserve"> o enfoque</w:t>
      </w:r>
      <w:r w:rsidR="00927B95" w:rsidRPr="00D472C8">
        <w:rPr>
          <w:rFonts w:ascii="Arial" w:hAnsi="Arial" w:cs="Arial"/>
        </w:rPr>
        <w:t xml:space="preserve">”, que serán determinantes para generar un marco comprensivo que nos orienten en nuestra valoración de la influencia de las políticas en el desarrollo del sector eólico Español. </w:t>
      </w:r>
    </w:p>
    <w:p w:rsidR="00977BC8" w:rsidRPr="00D472C8" w:rsidRDefault="00886E9B" w:rsidP="002C7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72C8">
        <w:rPr>
          <w:rFonts w:ascii="Arial" w:hAnsi="Arial" w:cs="Arial"/>
        </w:rPr>
        <w:lastRenderedPageBreak/>
        <w:t>También las entrevistas y talleres gravados podrán ser analizados</w:t>
      </w:r>
      <w:r w:rsidR="00977BC8" w:rsidRPr="00D472C8">
        <w:rPr>
          <w:rFonts w:ascii="Arial" w:hAnsi="Arial" w:cs="Arial"/>
        </w:rPr>
        <w:t xml:space="preserve"> buscando patrones que nos ayuden a comprender la acción de los actores y sus lógicas, su apoyo a tal o cual corriente en el sector, su negación, y finalmente la afirmación o contradicción de estos actores en relación a las políticas en las que se enmarcan. En este caso utilizaremos el análisis del discurso y sus distintos recursos</w:t>
      </w:r>
      <w:r w:rsidR="00391AB8" w:rsidRPr="00D472C8">
        <w:rPr>
          <w:rFonts w:ascii="Arial" w:hAnsi="Arial" w:cs="Arial"/>
        </w:rPr>
        <w:t xml:space="preserve"> (Alonso, L.E</w:t>
      </w:r>
      <w:proofErr w:type="gramStart"/>
      <w:r w:rsidR="00391AB8" w:rsidRPr="00D472C8">
        <w:rPr>
          <w:rFonts w:ascii="Arial" w:hAnsi="Arial" w:cs="Arial"/>
        </w:rPr>
        <w:t>. ;</w:t>
      </w:r>
      <w:proofErr w:type="gramEnd"/>
      <w:r w:rsidR="00391AB8" w:rsidRPr="00D472C8">
        <w:rPr>
          <w:rFonts w:ascii="Arial" w:hAnsi="Arial" w:cs="Arial"/>
        </w:rPr>
        <w:t xml:space="preserve"> Potter</w:t>
      </w:r>
      <w:r w:rsidR="00977BC8" w:rsidRPr="00D472C8">
        <w:rPr>
          <w:rFonts w:ascii="Arial" w:hAnsi="Arial" w:cs="Arial"/>
        </w:rPr>
        <w:t xml:space="preserve"> para el análisis pero las categorías extraídas podrán ser puestas en relación con las categorías del análisis de contenido también mediante el uso del software Atlas </w:t>
      </w:r>
      <w:proofErr w:type="spellStart"/>
      <w:r w:rsidR="00977BC8" w:rsidRPr="00D472C8">
        <w:rPr>
          <w:rFonts w:ascii="Arial" w:hAnsi="Arial" w:cs="Arial"/>
        </w:rPr>
        <w:t>Ti.</w:t>
      </w:r>
      <w:proofErr w:type="spellEnd"/>
    </w:p>
    <w:p w:rsidR="00977BC8" w:rsidRPr="00D472C8" w:rsidRDefault="00977BC8" w:rsidP="002C7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F79" w:rsidRPr="00D472C8" w:rsidRDefault="00D72737" w:rsidP="002C7306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D472C8">
        <w:rPr>
          <w:rFonts w:ascii="Arial" w:hAnsi="Arial" w:cs="Arial"/>
          <w:b/>
        </w:rPr>
        <w:t>Experiencia empírica</w:t>
      </w:r>
    </w:p>
    <w:p w:rsidR="00D72737" w:rsidRPr="004C387F" w:rsidRDefault="00D72737" w:rsidP="002C7306">
      <w:pPr>
        <w:spacing w:after="0" w:line="240" w:lineRule="auto"/>
        <w:jc w:val="both"/>
        <w:rPr>
          <w:rFonts w:ascii="Arial" w:hAnsi="Arial" w:cs="Arial"/>
        </w:rPr>
      </w:pPr>
      <w:r w:rsidRPr="004C387F">
        <w:rPr>
          <w:rFonts w:ascii="Arial" w:hAnsi="Arial" w:cs="Arial"/>
        </w:rPr>
        <w:t>A continuación mostramos algunos ejemplos empíricos</w:t>
      </w:r>
      <w:r w:rsidR="00B66BBE" w:rsidRPr="004C387F">
        <w:rPr>
          <w:rFonts w:ascii="Arial" w:hAnsi="Arial" w:cs="Arial"/>
        </w:rPr>
        <w:t xml:space="preserve"> que he</w:t>
      </w:r>
      <w:r w:rsidRPr="004C387F">
        <w:rPr>
          <w:rFonts w:ascii="Arial" w:hAnsi="Arial" w:cs="Arial"/>
        </w:rPr>
        <w:t>mos</w:t>
      </w:r>
      <w:r w:rsidR="00B66BBE" w:rsidRPr="004C387F">
        <w:rPr>
          <w:rFonts w:ascii="Arial" w:hAnsi="Arial" w:cs="Arial"/>
        </w:rPr>
        <w:t xml:space="preserve"> abordado</w:t>
      </w:r>
      <w:r w:rsidRPr="004C387F">
        <w:rPr>
          <w:rFonts w:ascii="Arial" w:hAnsi="Arial" w:cs="Arial"/>
        </w:rPr>
        <w:t xml:space="preserve"> desde la perspectiva de la investigación descrita y para el caso Español.</w:t>
      </w:r>
    </w:p>
    <w:p w:rsidR="002A2B00" w:rsidRDefault="00D72737" w:rsidP="002C7306">
      <w:pPr>
        <w:spacing w:after="0" w:line="240" w:lineRule="auto"/>
        <w:jc w:val="both"/>
        <w:rPr>
          <w:rFonts w:ascii="Arial" w:hAnsi="Arial" w:cs="Arial"/>
        </w:rPr>
      </w:pPr>
      <w:r w:rsidRPr="004C387F">
        <w:rPr>
          <w:rFonts w:ascii="Arial" w:hAnsi="Arial" w:cs="Arial"/>
        </w:rPr>
        <w:t>En primer lugar hemos elaborado una línea cronológica con eventos y documentos políticos relevantes. A continuación en base a la celebración de un taller de trabajo exponemos las fortalezas y debilidades detectadas en el sistema de i</w:t>
      </w:r>
      <w:r w:rsidR="002A2B00" w:rsidRPr="004C387F">
        <w:rPr>
          <w:rFonts w:ascii="Arial" w:hAnsi="Arial" w:cs="Arial"/>
        </w:rPr>
        <w:t>nnovación Español dent</w:t>
      </w:r>
      <w:r w:rsidRPr="004C387F">
        <w:rPr>
          <w:rFonts w:ascii="Arial" w:hAnsi="Arial" w:cs="Arial"/>
        </w:rPr>
        <w:t>r</w:t>
      </w:r>
      <w:r w:rsidR="002A2B00" w:rsidRPr="004C387F">
        <w:rPr>
          <w:rFonts w:ascii="Arial" w:hAnsi="Arial" w:cs="Arial"/>
        </w:rPr>
        <w:t>o</w:t>
      </w:r>
      <w:r w:rsidRPr="004C387F">
        <w:rPr>
          <w:rFonts w:ascii="Arial" w:hAnsi="Arial" w:cs="Arial"/>
        </w:rPr>
        <w:t xml:space="preserve"> del marco de relaciones gobierno-empresa</w:t>
      </w:r>
      <w:r w:rsidR="002A2B00" w:rsidRPr="004C387F">
        <w:rPr>
          <w:rFonts w:ascii="Arial" w:hAnsi="Arial" w:cs="Arial"/>
        </w:rPr>
        <w:t>. En tercer lugar</w:t>
      </w:r>
      <w:r w:rsidRPr="004C387F">
        <w:rPr>
          <w:rFonts w:ascii="Arial" w:hAnsi="Arial" w:cs="Arial"/>
        </w:rPr>
        <w:t>,</w:t>
      </w:r>
      <w:r w:rsidR="002A2B00" w:rsidRPr="004C387F">
        <w:rPr>
          <w:rFonts w:ascii="Arial" w:hAnsi="Arial" w:cs="Arial"/>
        </w:rPr>
        <w:t xml:space="preserve"> analizamos como ejemplo un programa de innovación clave para el impulso de la </w:t>
      </w:r>
      <w:r w:rsidR="00B66BBE" w:rsidRPr="004C387F">
        <w:rPr>
          <w:rFonts w:ascii="Arial" w:hAnsi="Arial" w:cs="Arial"/>
        </w:rPr>
        <w:t>transferencia</w:t>
      </w:r>
      <w:r w:rsidR="002A2B00" w:rsidRPr="004C387F">
        <w:rPr>
          <w:rFonts w:ascii="Arial" w:hAnsi="Arial" w:cs="Arial"/>
        </w:rPr>
        <w:t xml:space="preserve"> y generación de conocimiento.</w:t>
      </w:r>
    </w:p>
    <w:p w:rsidR="00740C0F" w:rsidRPr="004C387F" w:rsidRDefault="00740C0F" w:rsidP="002C7306">
      <w:pPr>
        <w:spacing w:after="0" w:line="240" w:lineRule="auto"/>
        <w:jc w:val="both"/>
        <w:rPr>
          <w:rFonts w:ascii="Arial" w:hAnsi="Arial" w:cs="Arial"/>
        </w:rPr>
      </w:pPr>
    </w:p>
    <w:p w:rsidR="007D1337" w:rsidRPr="00740C0F" w:rsidRDefault="002A2B00" w:rsidP="002C7306">
      <w:pPr>
        <w:pStyle w:val="Prrafode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D1337">
        <w:rPr>
          <w:rFonts w:ascii="Arial" w:hAnsi="Arial" w:cs="Arial"/>
          <w:b/>
        </w:rPr>
        <w:t>Análisis cronológico de las políticas relacionadas con el sector de la energía eólica:</w:t>
      </w:r>
    </w:p>
    <w:p w:rsidR="001A011D" w:rsidRDefault="001051C8" w:rsidP="002C7306">
      <w:pPr>
        <w:spacing w:after="0" w:line="240" w:lineRule="auto"/>
        <w:jc w:val="both"/>
        <w:rPr>
          <w:rFonts w:ascii="Arial" w:hAnsi="Arial" w:cs="Arial"/>
        </w:rPr>
      </w:pPr>
      <w:r w:rsidRPr="004C387F">
        <w:rPr>
          <w:rFonts w:ascii="Arial" w:hAnsi="Arial" w:cs="Arial"/>
        </w:rPr>
        <w:t>A partir de la elaboración de un gráfico cronológico</w:t>
      </w:r>
      <w:r w:rsidR="002A2B00" w:rsidRPr="004C387F">
        <w:rPr>
          <w:rFonts w:ascii="Arial" w:hAnsi="Arial" w:cs="Arial"/>
        </w:rPr>
        <w:t xml:space="preserve"> hemos detectado elementos clave en continua transformación que son característicos de cada nivel.</w:t>
      </w:r>
      <w:r w:rsidRPr="004C387F">
        <w:rPr>
          <w:rFonts w:ascii="Arial" w:hAnsi="Arial" w:cs="Arial"/>
        </w:rPr>
        <w:t xml:space="preserve"> Debido al límite de extensión del documento no presentamos el análisis de dicho elementos pero si el gráfico generado para tal fin.</w:t>
      </w:r>
    </w:p>
    <w:p w:rsidR="007D1337" w:rsidRDefault="007D1337" w:rsidP="002C7306">
      <w:pPr>
        <w:spacing w:after="0" w:line="240" w:lineRule="auto"/>
        <w:jc w:val="both"/>
        <w:rPr>
          <w:rFonts w:ascii="Arial" w:hAnsi="Arial" w:cs="Arial"/>
        </w:rPr>
      </w:pPr>
    </w:p>
    <w:p w:rsidR="007D1337" w:rsidRDefault="007D1337" w:rsidP="002C73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400040" cy="4765040"/>
            <wp:effectExtent l="19050" t="0" r="0" b="0"/>
            <wp:docPr id="2" name="1 Imagen" descr="Crono Wind Energy Spain 30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no Wind Energy Spain 3008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37" w:rsidRPr="004C387F" w:rsidRDefault="007D1337" w:rsidP="002C7306">
      <w:pPr>
        <w:spacing w:after="0" w:line="240" w:lineRule="auto"/>
        <w:jc w:val="both"/>
        <w:rPr>
          <w:rFonts w:ascii="Arial" w:hAnsi="Arial" w:cs="Arial"/>
        </w:rPr>
      </w:pPr>
    </w:p>
    <w:p w:rsidR="007D1337" w:rsidRPr="004C387F" w:rsidRDefault="007D1337" w:rsidP="002C7306">
      <w:pPr>
        <w:spacing w:after="0" w:line="240" w:lineRule="auto"/>
        <w:jc w:val="both"/>
        <w:rPr>
          <w:rFonts w:ascii="Arial" w:hAnsi="Arial" w:cs="Arial"/>
        </w:rPr>
      </w:pPr>
    </w:p>
    <w:p w:rsidR="00CF7CFE" w:rsidRPr="00740C0F" w:rsidRDefault="00D472C8" w:rsidP="002C7306">
      <w:pPr>
        <w:pStyle w:val="Prrafode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40C0F">
        <w:rPr>
          <w:rFonts w:ascii="Arial" w:hAnsi="Arial" w:cs="Arial"/>
          <w:b/>
        </w:rPr>
        <w:t>Fortalezas y debilidades en el sistema de innovación Español dentro del marco de relaciones gobierno-empresa.</w:t>
      </w:r>
    </w:p>
    <w:p w:rsidR="00D472C8" w:rsidRDefault="00CF7CFE" w:rsidP="002C7306">
      <w:pPr>
        <w:spacing w:after="0" w:line="240" w:lineRule="auto"/>
        <w:jc w:val="both"/>
        <w:rPr>
          <w:rStyle w:val="hps"/>
          <w:rFonts w:ascii="Arial" w:hAnsi="Arial" w:cs="Arial"/>
        </w:rPr>
      </w:pPr>
      <w:r w:rsidRPr="004C387F">
        <w:rPr>
          <w:rStyle w:val="hps"/>
          <w:rFonts w:ascii="Arial" w:hAnsi="Arial" w:cs="Arial"/>
        </w:rPr>
        <w:t>El principal material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empírico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que nos fuimos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para este análisis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proviene de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taller que tuvo lugar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en el CSIC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Instituto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INGENIO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Valencia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en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 xml:space="preserve">Junio </w:t>
      </w:r>
      <w:r w:rsidRPr="004C387F">
        <w:rPr>
          <w:rStyle w:val="hps"/>
          <w:rFonts w:cs="Arial"/>
        </w:rPr>
        <w:t>​​</w:t>
      </w:r>
      <w:r w:rsidRPr="004C387F">
        <w:rPr>
          <w:rStyle w:val="hps"/>
          <w:rFonts w:ascii="Arial" w:hAnsi="Arial" w:cs="Arial"/>
        </w:rPr>
        <w:t>de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2011 donde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un grupo de expertos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debate sobre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el sistema de innovación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español.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Once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actores seleccionados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ha participado en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el taller que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se pueden clasificar en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los gerentes de empresas</w:t>
      </w:r>
      <w:r w:rsidRPr="004C387F">
        <w:rPr>
          <w:rFonts w:ascii="Arial" w:hAnsi="Arial" w:cs="Arial"/>
        </w:rPr>
        <w:t xml:space="preserve">, altos funcionarios gubernamentales </w:t>
      </w:r>
      <w:r w:rsidRPr="004C387F">
        <w:rPr>
          <w:rStyle w:val="hps"/>
          <w:rFonts w:ascii="Arial" w:hAnsi="Arial" w:cs="Arial"/>
        </w:rPr>
        <w:t>que se ocupan de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I +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D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de políticas</w:t>
      </w:r>
      <w:r w:rsidRPr="004C387F">
        <w:rPr>
          <w:rFonts w:ascii="Arial" w:hAnsi="Arial" w:cs="Arial"/>
        </w:rPr>
        <w:t xml:space="preserve">, académicos, empresarios </w:t>
      </w:r>
      <w:r w:rsidRPr="004C387F">
        <w:rPr>
          <w:rStyle w:val="hps"/>
          <w:rFonts w:ascii="Arial" w:hAnsi="Arial" w:cs="Arial"/>
        </w:rPr>
        <w:t>y representantes de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la Asociación Industrial</w:t>
      </w:r>
      <w:r w:rsidRPr="004C387F">
        <w:rPr>
          <w:rFonts w:ascii="Arial" w:hAnsi="Arial" w:cs="Arial"/>
        </w:rPr>
        <w:t xml:space="preserve">. </w:t>
      </w:r>
      <w:r w:rsidRPr="004C387F">
        <w:rPr>
          <w:rStyle w:val="hps"/>
          <w:rFonts w:ascii="Arial" w:hAnsi="Arial" w:cs="Arial"/>
        </w:rPr>
        <w:t>Las actividades de análisis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se centran en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los registros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de la discusión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de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la primera sesión</w:t>
      </w:r>
      <w:r w:rsidRPr="004C387F">
        <w:rPr>
          <w:rFonts w:ascii="Arial" w:hAnsi="Arial" w:cs="Arial"/>
        </w:rPr>
        <w:t xml:space="preserve">: debate sobre el </w:t>
      </w:r>
      <w:r w:rsidRPr="004C387F">
        <w:rPr>
          <w:rStyle w:val="hps"/>
          <w:rFonts w:ascii="Arial" w:hAnsi="Arial" w:cs="Arial"/>
        </w:rPr>
        <w:t>diseño e implementación de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las políticas de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apoyo a la innovación</w:t>
      </w:r>
      <w:r w:rsidRPr="004C387F">
        <w:rPr>
          <w:rFonts w:ascii="Arial" w:hAnsi="Arial" w:cs="Arial"/>
        </w:rPr>
        <w:t xml:space="preserve">. </w:t>
      </w:r>
      <w:r w:rsidRPr="004C387F">
        <w:rPr>
          <w:rStyle w:val="hps"/>
          <w:rFonts w:ascii="Arial" w:hAnsi="Arial" w:cs="Arial"/>
        </w:rPr>
        <w:t>Y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la evaluación de los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ejercicios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interactivos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a partir de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la segunda sesión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dirigida a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identificar las fortalezas,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debilidades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y las principales iniciativas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de política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del sistema de innovación</w:t>
      </w:r>
      <w:r w:rsidRPr="004C387F">
        <w:rPr>
          <w:rFonts w:ascii="Arial" w:hAnsi="Arial" w:cs="Arial"/>
        </w:rPr>
        <w:t xml:space="preserve"> </w:t>
      </w:r>
      <w:r w:rsidRPr="004C387F">
        <w:rPr>
          <w:rStyle w:val="hps"/>
          <w:rFonts w:ascii="Arial" w:hAnsi="Arial" w:cs="Arial"/>
        </w:rPr>
        <w:t>español.</w:t>
      </w:r>
    </w:p>
    <w:p w:rsidR="004C387F" w:rsidRDefault="004C387F" w:rsidP="002C7306">
      <w:pPr>
        <w:spacing w:after="0" w:line="240" w:lineRule="auto"/>
        <w:jc w:val="both"/>
        <w:rPr>
          <w:rStyle w:val="hps"/>
          <w:rFonts w:ascii="Arial" w:hAnsi="Arial" w:cs="Arial"/>
        </w:rPr>
      </w:pPr>
    </w:p>
    <w:tbl>
      <w:tblPr>
        <w:tblStyle w:val="Tablaconcuadrcula"/>
        <w:tblW w:w="8488" w:type="dxa"/>
        <w:tblLook w:val="04A0"/>
      </w:tblPr>
      <w:tblGrid>
        <w:gridCol w:w="8488"/>
      </w:tblGrid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b/>
                <w:sz w:val="20"/>
                <w:szCs w:val="20"/>
              </w:rPr>
            </w:pPr>
            <w:r w:rsidRPr="00E83A65">
              <w:rPr>
                <w:b/>
                <w:sz w:val="20"/>
                <w:szCs w:val="20"/>
              </w:rPr>
              <w:t xml:space="preserve">Fortalezas  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>Infraestructura tecnológica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>Recursos humanos competentes, sector público y privado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 xml:space="preserve">Creatividad mediterránea 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>Carácter emprendedor e iniciativa comercial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>Juventud del sistema de innovación español (como oportunidad)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>Actitud política positiva ante la innovación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>La presencia preponderante de pequeña y mediana empresa favorece una actitud emprendedora en la juventud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>Calidad de la innovación (ciencia en relación recursos existentes en España) es muy buena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>Capacidad de poner en valor “valores intangibles”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pBdr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83A65">
              <w:rPr>
                <w:sz w:val="20"/>
                <w:szCs w:val="20"/>
              </w:rPr>
              <w:t xml:space="preserve">Amplio margen de mejora -recorrido- en el sistema de innovación (gastos, patentes, </w:t>
            </w:r>
            <w:proofErr w:type="spellStart"/>
            <w:r w:rsidRPr="00E83A65">
              <w:rPr>
                <w:sz w:val="20"/>
                <w:szCs w:val="20"/>
              </w:rPr>
              <w:t>etc</w:t>
            </w:r>
            <w:proofErr w:type="spellEnd"/>
            <w:r w:rsidRPr="00E83A65">
              <w:rPr>
                <w:sz w:val="20"/>
                <w:szCs w:val="20"/>
              </w:rPr>
              <w:t>)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jc w:val="both"/>
              <w:rPr>
                <w:b/>
                <w:sz w:val="20"/>
                <w:szCs w:val="20"/>
              </w:rPr>
            </w:pPr>
            <w:r w:rsidRPr="00E83A65">
              <w:rPr>
                <w:b/>
                <w:sz w:val="20"/>
                <w:szCs w:val="20"/>
              </w:rPr>
              <w:t xml:space="preserve">Debilidades 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jc w:val="both"/>
              <w:rPr>
                <w:bCs/>
                <w:sz w:val="20"/>
                <w:szCs w:val="20"/>
              </w:rPr>
            </w:pPr>
            <w:r w:rsidRPr="00E83A65">
              <w:rPr>
                <w:bCs/>
                <w:sz w:val="20"/>
                <w:szCs w:val="20"/>
              </w:rPr>
              <w:t>-Cultura innovadora (en términos generales)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jc w:val="both"/>
              <w:rPr>
                <w:bCs/>
                <w:sz w:val="20"/>
                <w:szCs w:val="20"/>
              </w:rPr>
            </w:pPr>
            <w:r w:rsidRPr="00E83A65">
              <w:rPr>
                <w:bCs/>
                <w:sz w:val="20"/>
                <w:szCs w:val="20"/>
              </w:rPr>
              <w:t>-Continuidad en las políticas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jc w:val="both"/>
              <w:rPr>
                <w:bCs/>
                <w:sz w:val="20"/>
                <w:szCs w:val="20"/>
              </w:rPr>
            </w:pPr>
            <w:r w:rsidRPr="00E83A65">
              <w:rPr>
                <w:bCs/>
                <w:sz w:val="20"/>
                <w:szCs w:val="20"/>
              </w:rPr>
              <w:t>-Evaluación de las inversiones de riesgo en innovación tecnológica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jc w:val="both"/>
              <w:rPr>
                <w:bCs/>
                <w:sz w:val="20"/>
                <w:szCs w:val="20"/>
              </w:rPr>
            </w:pPr>
            <w:r w:rsidRPr="00E83A65">
              <w:rPr>
                <w:bCs/>
                <w:sz w:val="20"/>
                <w:szCs w:val="20"/>
              </w:rPr>
              <w:t>-Falta de creatividad (mediterránea)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jc w:val="both"/>
              <w:rPr>
                <w:bCs/>
                <w:sz w:val="20"/>
                <w:szCs w:val="20"/>
              </w:rPr>
            </w:pPr>
            <w:r w:rsidRPr="00E83A65">
              <w:rPr>
                <w:bCs/>
                <w:sz w:val="20"/>
                <w:szCs w:val="20"/>
              </w:rPr>
              <w:t>-Falta de un marco jurídico que garantice las conexiones entre la innovación dentro de la universidad y el sector privado.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jc w:val="both"/>
              <w:rPr>
                <w:bCs/>
                <w:sz w:val="20"/>
                <w:szCs w:val="20"/>
              </w:rPr>
            </w:pPr>
            <w:r w:rsidRPr="00E83A65">
              <w:rPr>
                <w:bCs/>
                <w:sz w:val="20"/>
                <w:szCs w:val="20"/>
              </w:rPr>
              <w:t>- Falta de estrategias sectoriales y tecnológicas</w:t>
            </w:r>
          </w:p>
        </w:tc>
      </w:tr>
      <w:tr w:rsidR="00CD07E4" w:rsidRPr="00E83A65" w:rsidTr="002144FA">
        <w:tc>
          <w:tcPr>
            <w:tcW w:w="8488" w:type="dxa"/>
          </w:tcPr>
          <w:p w:rsidR="00CD07E4" w:rsidRPr="00E83A65" w:rsidRDefault="00CD07E4" w:rsidP="002C7306">
            <w:pPr>
              <w:jc w:val="both"/>
              <w:rPr>
                <w:bCs/>
                <w:sz w:val="20"/>
                <w:szCs w:val="20"/>
              </w:rPr>
            </w:pPr>
            <w:r w:rsidRPr="00E83A65">
              <w:rPr>
                <w:bCs/>
                <w:sz w:val="20"/>
                <w:szCs w:val="20"/>
              </w:rPr>
              <w:t>- Organizaciones empresariales (patronales) poco interesadas en la innovación</w:t>
            </w:r>
          </w:p>
        </w:tc>
      </w:tr>
    </w:tbl>
    <w:p w:rsidR="00CD07E4" w:rsidRDefault="00CD07E4" w:rsidP="002C7306">
      <w:pPr>
        <w:spacing w:after="0" w:line="240" w:lineRule="auto"/>
        <w:jc w:val="both"/>
        <w:rPr>
          <w:rStyle w:val="hps"/>
          <w:rFonts w:ascii="Arial" w:hAnsi="Arial" w:cs="Arial"/>
        </w:rPr>
      </w:pPr>
    </w:p>
    <w:p w:rsidR="00CD07E4" w:rsidRPr="004C387F" w:rsidRDefault="00CD07E4" w:rsidP="002C7306">
      <w:pPr>
        <w:spacing w:after="0" w:line="240" w:lineRule="auto"/>
        <w:jc w:val="both"/>
        <w:rPr>
          <w:rStyle w:val="hps"/>
          <w:rFonts w:ascii="Arial" w:hAnsi="Arial" w:cs="Arial"/>
        </w:rPr>
      </w:pPr>
    </w:p>
    <w:p w:rsidR="00391AB8" w:rsidRPr="004C387F" w:rsidRDefault="00391AB8" w:rsidP="002C7306">
      <w:pPr>
        <w:spacing w:after="0" w:line="240" w:lineRule="auto"/>
        <w:jc w:val="both"/>
        <w:rPr>
          <w:rStyle w:val="hps"/>
          <w:rFonts w:ascii="Arial" w:hAnsi="Arial" w:cs="Arial"/>
          <w:b/>
        </w:rPr>
      </w:pPr>
      <w:r w:rsidRPr="004C387F">
        <w:rPr>
          <w:rStyle w:val="hps"/>
          <w:rFonts w:ascii="Arial" w:hAnsi="Arial" w:cs="Arial"/>
          <w:b/>
        </w:rPr>
        <w:t>Bibliografía:</w:t>
      </w:r>
    </w:p>
    <w:p w:rsidR="00391AB8" w:rsidRPr="00740C0F" w:rsidRDefault="00391AB8" w:rsidP="002C7306">
      <w:pPr>
        <w:spacing w:after="0" w:line="240" w:lineRule="auto"/>
        <w:jc w:val="both"/>
        <w:rPr>
          <w:rFonts w:ascii="Arial" w:hAnsi="Arial" w:cs="Arial"/>
        </w:rPr>
      </w:pPr>
      <w:r w:rsidRPr="00740C0F">
        <w:rPr>
          <w:rStyle w:val="Textoennegrita"/>
          <w:rFonts w:ascii="Arial" w:hAnsi="Arial" w:cs="Arial"/>
          <w:b w:val="0"/>
        </w:rPr>
        <w:t>Alonso, L. E. (1998)</w:t>
      </w:r>
      <w:r w:rsidR="004C387F" w:rsidRPr="00740C0F">
        <w:rPr>
          <w:rStyle w:val="Textoennegrita"/>
          <w:rFonts w:ascii="Arial" w:hAnsi="Arial" w:cs="Arial"/>
          <w:b w:val="0"/>
        </w:rPr>
        <w:t>:</w:t>
      </w:r>
      <w:r w:rsidRPr="00740C0F">
        <w:rPr>
          <w:rStyle w:val="Textoennegrita"/>
          <w:rFonts w:ascii="Arial" w:hAnsi="Arial" w:cs="Arial"/>
          <w:b w:val="0"/>
        </w:rPr>
        <w:t xml:space="preserve"> </w:t>
      </w:r>
      <w:r w:rsidRPr="00740C0F">
        <w:rPr>
          <w:rStyle w:val="Textoennegrita"/>
          <w:rFonts w:ascii="Arial" w:hAnsi="Arial" w:cs="Arial"/>
          <w:b w:val="0"/>
          <w:i/>
        </w:rPr>
        <w:t xml:space="preserve">La mirada cualitativa en </w:t>
      </w:r>
      <w:proofErr w:type="gramStart"/>
      <w:r w:rsidRPr="00740C0F">
        <w:rPr>
          <w:rStyle w:val="Textoennegrita"/>
          <w:rFonts w:ascii="Arial" w:hAnsi="Arial" w:cs="Arial"/>
          <w:b w:val="0"/>
          <w:i/>
        </w:rPr>
        <w:t>sociología :</w:t>
      </w:r>
      <w:proofErr w:type="gramEnd"/>
      <w:r w:rsidRPr="00740C0F">
        <w:rPr>
          <w:rStyle w:val="Textoennegrita"/>
          <w:rFonts w:ascii="Arial" w:hAnsi="Arial" w:cs="Arial"/>
          <w:b w:val="0"/>
          <w:i/>
        </w:rPr>
        <w:t xml:space="preserve"> una aproximación interpretativa</w:t>
      </w:r>
      <w:r w:rsidRPr="00740C0F">
        <w:rPr>
          <w:rStyle w:val="Textoennegrita"/>
          <w:rFonts w:ascii="Arial" w:hAnsi="Arial" w:cs="Arial"/>
          <w:b w:val="0"/>
        </w:rPr>
        <w:t>,</w:t>
      </w:r>
      <w:r w:rsidR="001A011D" w:rsidRPr="00740C0F">
        <w:rPr>
          <w:rFonts w:ascii="Arial" w:hAnsi="Arial" w:cs="Arial"/>
        </w:rPr>
        <w:t xml:space="preserve"> Madrid</w:t>
      </w:r>
      <w:r w:rsidR="00192FBA" w:rsidRPr="00740C0F">
        <w:rPr>
          <w:rFonts w:ascii="Arial" w:hAnsi="Arial" w:cs="Arial"/>
        </w:rPr>
        <w:t>: Fundamentos.</w:t>
      </w:r>
    </w:p>
    <w:p w:rsidR="00192FBA" w:rsidRPr="00740C0F" w:rsidRDefault="004C387F" w:rsidP="002C7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proofErr w:type="spellStart"/>
      <w:r w:rsidRPr="00740C0F">
        <w:rPr>
          <w:rFonts w:ascii="Arial" w:hAnsi="Arial" w:cs="Arial"/>
          <w:lang w:val="en-US"/>
        </w:rPr>
        <w:t>Beccaria</w:t>
      </w:r>
      <w:proofErr w:type="spellEnd"/>
      <w:r w:rsidRPr="00740C0F">
        <w:rPr>
          <w:rFonts w:ascii="Arial" w:hAnsi="Arial" w:cs="Arial"/>
          <w:lang w:val="en-US"/>
        </w:rPr>
        <w:t>, F. (2001): “</w:t>
      </w:r>
      <w:r w:rsidR="00192FBA" w:rsidRPr="00740C0F">
        <w:rPr>
          <w:rFonts w:ascii="Arial" w:hAnsi="Arial" w:cs="Arial"/>
          <w:lang w:val="en-US"/>
        </w:rPr>
        <w:t>Italian alcohol advertising: a qualitative content analysis</w:t>
      </w:r>
      <w:r w:rsidRPr="00740C0F">
        <w:rPr>
          <w:rFonts w:ascii="Arial" w:hAnsi="Arial" w:cs="Arial"/>
          <w:lang w:val="en-US"/>
        </w:rPr>
        <w:t>”</w:t>
      </w:r>
      <w:r w:rsidR="00192FBA" w:rsidRPr="00740C0F">
        <w:rPr>
          <w:rFonts w:ascii="Arial" w:hAnsi="Arial" w:cs="Arial"/>
          <w:lang w:val="en-US"/>
        </w:rPr>
        <w:t xml:space="preserve">. </w:t>
      </w:r>
      <w:proofErr w:type="spellStart"/>
      <w:r w:rsidR="00192FBA" w:rsidRPr="00740C0F">
        <w:rPr>
          <w:rFonts w:ascii="Arial" w:hAnsi="Arial" w:cs="Arial"/>
          <w:i/>
          <w:iCs/>
        </w:rPr>
        <w:t>Contemporary</w:t>
      </w:r>
      <w:proofErr w:type="spellEnd"/>
      <w:r w:rsidR="00192FBA" w:rsidRPr="00740C0F">
        <w:rPr>
          <w:rFonts w:ascii="Arial" w:hAnsi="Arial" w:cs="Arial"/>
          <w:i/>
          <w:iCs/>
        </w:rPr>
        <w:t xml:space="preserve"> </w:t>
      </w:r>
      <w:proofErr w:type="spellStart"/>
      <w:r w:rsidR="00192FBA" w:rsidRPr="00740C0F">
        <w:rPr>
          <w:rFonts w:ascii="Arial" w:hAnsi="Arial" w:cs="Arial"/>
          <w:i/>
          <w:iCs/>
        </w:rPr>
        <w:t>drug</w:t>
      </w:r>
      <w:proofErr w:type="spellEnd"/>
      <w:r w:rsidR="00192FBA" w:rsidRPr="00740C0F">
        <w:rPr>
          <w:rFonts w:ascii="Arial" w:hAnsi="Arial" w:cs="Arial"/>
          <w:i/>
          <w:iCs/>
        </w:rPr>
        <w:t xml:space="preserve"> </w:t>
      </w:r>
      <w:proofErr w:type="spellStart"/>
      <w:r w:rsidR="00192FBA" w:rsidRPr="00740C0F">
        <w:rPr>
          <w:rFonts w:ascii="Arial" w:hAnsi="Arial" w:cs="Arial"/>
          <w:i/>
          <w:iCs/>
        </w:rPr>
        <w:t>problems</w:t>
      </w:r>
      <w:proofErr w:type="spellEnd"/>
      <w:r w:rsidR="00192FBA" w:rsidRPr="00740C0F">
        <w:rPr>
          <w:rFonts w:ascii="Arial" w:hAnsi="Arial" w:cs="Arial"/>
          <w:i/>
          <w:iCs/>
        </w:rPr>
        <w:t xml:space="preserve">. 28 </w:t>
      </w:r>
      <w:r w:rsidR="00192FBA" w:rsidRPr="00740C0F">
        <w:rPr>
          <w:rFonts w:ascii="Arial" w:hAnsi="Arial" w:cs="Arial"/>
        </w:rPr>
        <w:t>(3), pp. 391-415.</w:t>
      </w:r>
    </w:p>
    <w:p w:rsidR="004C387F" w:rsidRPr="00740C0F" w:rsidRDefault="00192FBA" w:rsidP="002C7306">
      <w:pPr>
        <w:spacing w:after="0" w:line="240" w:lineRule="auto"/>
        <w:jc w:val="both"/>
        <w:rPr>
          <w:rFonts w:ascii="Arial" w:hAnsi="Arial" w:cs="Arial"/>
        </w:rPr>
      </w:pPr>
      <w:r w:rsidRPr="00740C0F">
        <w:rPr>
          <w:rStyle w:val="Textoennegrita"/>
          <w:rFonts w:ascii="Arial" w:hAnsi="Arial" w:cs="Arial"/>
          <w:b w:val="0"/>
        </w:rPr>
        <w:t xml:space="preserve">Conde Fernando (2009): </w:t>
      </w:r>
      <w:r w:rsidRPr="00740C0F">
        <w:rPr>
          <w:rStyle w:val="Textoennegrita"/>
          <w:rFonts w:ascii="Arial" w:hAnsi="Arial" w:cs="Arial"/>
          <w:b w:val="0"/>
          <w:i/>
        </w:rPr>
        <w:t>Análisis sociológico del sistema de discursos</w:t>
      </w:r>
      <w:r w:rsidR="001A011D" w:rsidRPr="00740C0F">
        <w:rPr>
          <w:rStyle w:val="Textoennegrita"/>
          <w:rFonts w:ascii="Arial" w:hAnsi="Arial" w:cs="Arial"/>
          <w:b w:val="0"/>
        </w:rPr>
        <w:t>,</w:t>
      </w:r>
      <w:r w:rsidRPr="00740C0F">
        <w:rPr>
          <w:rStyle w:val="Textoennegrita"/>
          <w:rFonts w:ascii="Arial" w:hAnsi="Arial" w:cs="Arial"/>
          <w:b w:val="0"/>
        </w:rPr>
        <w:t xml:space="preserve"> </w:t>
      </w:r>
      <w:r w:rsidRPr="00740C0F">
        <w:rPr>
          <w:rFonts w:ascii="Arial" w:hAnsi="Arial" w:cs="Arial"/>
        </w:rPr>
        <w:t>Madrid, Centro de Investigaciones Sociológicas.</w:t>
      </w:r>
    </w:p>
    <w:p w:rsidR="004C387F" w:rsidRPr="00740C0F" w:rsidRDefault="001A011D" w:rsidP="002C7306">
      <w:pPr>
        <w:spacing w:after="0" w:line="240" w:lineRule="auto"/>
        <w:jc w:val="both"/>
        <w:rPr>
          <w:rFonts w:ascii="Arial" w:hAnsi="Arial" w:cs="Arial"/>
        </w:rPr>
      </w:pPr>
      <w:r w:rsidRPr="00740C0F">
        <w:rPr>
          <w:rFonts w:ascii="Arial" w:hAnsi="Arial" w:cs="Arial"/>
        </w:rPr>
        <w:t xml:space="preserve">Manzanares, M.D. (2007): </w:t>
      </w:r>
      <w:r w:rsidR="004C387F" w:rsidRPr="00740C0F">
        <w:rPr>
          <w:rStyle w:val="Textoennegrita"/>
          <w:rFonts w:ascii="Arial" w:hAnsi="Arial" w:cs="Arial"/>
          <w:b w:val="0"/>
          <w:i/>
        </w:rPr>
        <w:t xml:space="preserve">Estrategias de conocimiento e </w:t>
      </w:r>
      <w:proofErr w:type="gramStart"/>
      <w:r w:rsidR="004C387F" w:rsidRPr="00740C0F">
        <w:rPr>
          <w:rStyle w:val="Textoennegrita"/>
          <w:rFonts w:ascii="Arial" w:hAnsi="Arial" w:cs="Arial"/>
          <w:b w:val="0"/>
          <w:i/>
        </w:rPr>
        <w:t>innovación :</w:t>
      </w:r>
      <w:proofErr w:type="gramEnd"/>
      <w:r w:rsidR="004C387F" w:rsidRPr="00740C0F">
        <w:rPr>
          <w:rStyle w:val="Textoennegrita"/>
          <w:rFonts w:ascii="Arial" w:hAnsi="Arial" w:cs="Arial"/>
          <w:b w:val="0"/>
          <w:i/>
        </w:rPr>
        <w:t xml:space="preserve"> relaciones y análisis de sus efectos en los resultados empresariales</w:t>
      </w:r>
      <w:r w:rsidRPr="00740C0F">
        <w:rPr>
          <w:rStyle w:val="Textoennegrita"/>
          <w:rFonts w:ascii="Arial" w:hAnsi="Arial" w:cs="Arial"/>
          <w:b w:val="0"/>
        </w:rPr>
        <w:t xml:space="preserve">, </w:t>
      </w:r>
      <w:r w:rsidR="004C387F" w:rsidRPr="00740C0F">
        <w:rPr>
          <w:rFonts w:ascii="Arial" w:hAnsi="Arial" w:cs="Arial"/>
        </w:rPr>
        <w:t xml:space="preserve">Madrid : </w:t>
      </w:r>
      <w:r w:rsidRPr="00740C0F">
        <w:rPr>
          <w:rFonts w:ascii="Arial" w:hAnsi="Arial" w:cs="Arial"/>
        </w:rPr>
        <w:t>Consejo Económico y Social.</w:t>
      </w:r>
    </w:p>
    <w:p w:rsidR="004C387F" w:rsidRPr="00740C0F" w:rsidRDefault="004C387F" w:rsidP="002C7306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u w:val="none"/>
          <w:lang w:val="en-US"/>
        </w:rPr>
      </w:pPr>
      <w:proofErr w:type="spellStart"/>
      <w:r w:rsidRPr="00740C0F">
        <w:rPr>
          <w:rStyle w:val="Hipervnculo"/>
          <w:rFonts w:ascii="Arial" w:hAnsi="Arial" w:cs="Arial"/>
          <w:color w:val="auto"/>
          <w:u w:val="none"/>
          <w:lang w:val="en-US"/>
        </w:rPr>
        <w:t>Hajer</w:t>
      </w:r>
      <w:proofErr w:type="spellEnd"/>
      <w:r w:rsidRPr="00740C0F">
        <w:rPr>
          <w:rStyle w:val="Hipervnculo"/>
          <w:rFonts w:ascii="Arial" w:hAnsi="Arial" w:cs="Arial"/>
          <w:color w:val="auto"/>
          <w:u w:val="none"/>
          <w:lang w:val="en-US"/>
        </w:rPr>
        <w:t xml:space="preserve">, M. A. (1995): </w:t>
      </w:r>
      <w:r w:rsidRPr="00740C0F">
        <w:rPr>
          <w:rStyle w:val="Hipervnculo"/>
          <w:rFonts w:ascii="Arial" w:hAnsi="Arial" w:cs="Arial"/>
          <w:i/>
          <w:color w:val="auto"/>
          <w:u w:val="none"/>
          <w:lang w:val="en-US"/>
        </w:rPr>
        <w:t xml:space="preserve">The Politics of Environmental Discourse: Ecological </w:t>
      </w:r>
      <w:proofErr w:type="spellStart"/>
      <w:r w:rsidRPr="00740C0F">
        <w:rPr>
          <w:rStyle w:val="Hipervnculo"/>
          <w:rFonts w:ascii="Arial" w:hAnsi="Arial" w:cs="Arial"/>
          <w:i/>
          <w:color w:val="auto"/>
          <w:u w:val="none"/>
          <w:lang w:val="en-US"/>
        </w:rPr>
        <w:t>Modernisation</w:t>
      </w:r>
      <w:proofErr w:type="spellEnd"/>
      <w:r w:rsidRPr="00740C0F">
        <w:rPr>
          <w:rStyle w:val="Hipervnculo"/>
          <w:rFonts w:ascii="Arial" w:hAnsi="Arial" w:cs="Arial"/>
          <w:i/>
          <w:color w:val="auto"/>
          <w:u w:val="none"/>
          <w:lang w:val="en-US"/>
        </w:rPr>
        <w:t xml:space="preserve"> and the Policy Process</w:t>
      </w:r>
      <w:r w:rsidR="001A011D" w:rsidRPr="00740C0F">
        <w:rPr>
          <w:rStyle w:val="Hipervnculo"/>
          <w:rFonts w:ascii="Arial" w:hAnsi="Arial" w:cs="Arial"/>
          <w:color w:val="auto"/>
          <w:u w:val="none"/>
          <w:lang w:val="en-US"/>
        </w:rPr>
        <w:t>,</w:t>
      </w:r>
      <w:r w:rsidRPr="00740C0F">
        <w:rPr>
          <w:rStyle w:val="Hipervnculo"/>
          <w:rFonts w:ascii="Arial" w:hAnsi="Arial" w:cs="Arial"/>
          <w:color w:val="auto"/>
          <w:u w:val="none"/>
          <w:lang w:val="en-US"/>
        </w:rPr>
        <w:t xml:space="preserve"> Clarendon Press, Oxford.</w:t>
      </w:r>
    </w:p>
    <w:p w:rsidR="004C387F" w:rsidRPr="00740C0F" w:rsidRDefault="001A011D" w:rsidP="002C7306">
      <w:pPr>
        <w:spacing w:after="0" w:line="240" w:lineRule="auto"/>
        <w:jc w:val="both"/>
        <w:rPr>
          <w:rFonts w:ascii="Arial" w:hAnsi="Arial" w:cs="Arial"/>
        </w:rPr>
      </w:pPr>
      <w:r w:rsidRPr="00740C0F">
        <w:rPr>
          <w:rFonts w:ascii="Arial" w:hAnsi="Arial" w:cs="Arial"/>
        </w:rPr>
        <w:t>Herrera, L. (</w:t>
      </w:r>
      <w:r w:rsidR="004C387F" w:rsidRPr="00740C0F">
        <w:rPr>
          <w:rFonts w:ascii="Arial" w:hAnsi="Arial" w:cs="Arial"/>
        </w:rPr>
        <w:t>2008</w:t>
      </w:r>
      <w:r w:rsidRPr="00740C0F">
        <w:rPr>
          <w:rFonts w:ascii="Arial" w:hAnsi="Arial" w:cs="Arial"/>
        </w:rPr>
        <w:t>)</w:t>
      </w:r>
      <w:r w:rsidR="004C387F" w:rsidRPr="00740C0F">
        <w:rPr>
          <w:rFonts w:ascii="Arial" w:hAnsi="Arial" w:cs="Arial"/>
        </w:rPr>
        <w:t xml:space="preserve">: </w:t>
      </w:r>
      <w:r w:rsidR="004C387F" w:rsidRPr="00740C0F">
        <w:rPr>
          <w:rStyle w:val="Textoennegrita"/>
          <w:rFonts w:ascii="Arial" w:hAnsi="Arial" w:cs="Arial"/>
          <w:b w:val="0"/>
          <w:i/>
        </w:rPr>
        <w:t xml:space="preserve">La Política de innovación y la </w:t>
      </w:r>
      <w:proofErr w:type="gramStart"/>
      <w:r w:rsidR="004C387F" w:rsidRPr="00740C0F">
        <w:rPr>
          <w:rStyle w:val="Textoennegrita"/>
          <w:rFonts w:ascii="Arial" w:hAnsi="Arial" w:cs="Arial"/>
          <w:b w:val="0"/>
          <w:i/>
        </w:rPr>
        <w:t>empresa :</w:t>
      </w:r>
      <w:proofErr w:type="gramEnd"/>
      <w:r w:rsidR="004C387F" w:rsidRPr="00740C0F">
        <w:rPr>
          <w:rStyle w:val="Textoennegrita"/>
          <w:rFonts w:ascii="Arial" w:hAnsi="Arial" w:cs="Arial"/>
          <w:b w:val="0"/>
          <w:i/>
        </w:rPr>
        <w:t xml:space="preserve"> efecto y distribución de las políticas de innovación</w:t>
      </w:r>
      <w:r w:rsidR="004C387F" w:rsidRPr="00740C0F">
        <w:rPr>
          <w:rStyle w:val="Textoennegrita"/>
          <w:rFonts w:ascii="Arial" w:hAnsi="Arial" w:cs="Arial"/>
          <w:b w:val="0"/>
        </w:rPr>
        <w:t xml:space="preserve"> / Liliana Herrera</w:t>
      </w:r>
      <w:r w:rsidR="004C387F" w:rsidRPr="00740C0F">
        <w:rPr>
          <w:rFonts w:ascii="Arial" w:hAnsi="Arial" w:cs="Arial"/>
        </w:rPr>
        <w:t xml:space="preserve"> </w:t>
      </w:r>
      <w:proofErr w:type="spellStart"/>
      <w:r w:rsidR="004C387F" w:rsidRPr="00740C0F">
        <w:rPr>
          <w:rFonts w:ascii="Arial" w:hAnsi="Arial" w:cs="Arial"/>
        </w:rPr>
        <w:t>Publicació</w:t>
      </w:r>
      <w:proofErr w:type="spellEnd"/>
      <w:r w:rsidR="004C387F" w:rsidRPr="00740C0F">
        <w:rPr>
          <w:rFonts w:ascii="Arial" w:hAnsi="Arial" w:cs="Arial"/>
        </w:rPr>
        <w:t xml:space="preserve"> Madrid : Consejo Económico y Social</w:t>
      </w:r>
    </w:p>
    <w:p w:rsidR="00192FBA" w:rsidRPr="00740C0F" w:rsidRDefault="00192FBA" w:rsidP="002C7306">
      <w:pPr>
        <w:spacing w:after="0" w:line="240" w:lineRule="auto"/>
        <w:jc w:val="both"/>
        <w:rPr>
          <w:rStyle w:val="Textoennegrita"/>
          <w:rFonts w:ascii="Arial" w:hAnsi="Arial" w:cs="Arial"/>
          <w:b w:val="0"/>
          <w:i/>
          <w:lang w:val="en-US"/>
        </w:rPr>
      </w:pPr>
      <w:proofErr w:type="spellStart"/>
      <w:r w:rsidRPr="00740C0F">
        <w:rPr>
          <w:rStyle w:val="Textoennegrita"/>
          <w:rFonts w:ascii="Arial" w:hAnsi="Arial" w:cs="Arial"/>
          <w:b w:val="0"/>
          <w:lang w:val="en-US"/>
        </w:rPr>
        <w:t>Krippendorff</w:t>
      </w:r>
      <w:proofErr w:type="spellEnd"/>
      <w:r w:rsidR="001A011D" w:rsidRPr="00740C0F">
        <w:rPr>
          <w:rStyle w:val="Textoennegrita"/>
          <w:rFonts w:ascii="Arial" w:hAnsi="Arial" w:cs="Arial"/>
          <w:b w:val="0"/>
          <w:lang w:val="en-US"/>
        </w:rPr>
        <w:t>, K.</w:t>
      </w:r>
      <w:r w:rsidRPr="00740C0F">
        <w:rPr>
          <w:rStyle w:val="Textoennegrita"/>
          <w:rFonts w:ascii="Arial" w:hAnsi="Arial" w:cs="Arial"/>
          <w:b w:val="0"/>
          <w:lang w:val="en-US"/>
        </w:rPr>
        <w:t xml:space="preserve"> </w:t>
      </w:r>
      <w:r w:rsidR="001A011D" w:rsidRPr="00740C0F">
        <w:rPr>
          <w:rStyle w:val="Textoennegrita"/>
          <w:rFonts w:ascii="Arial" w:hAnsi="Arial" w:cs="Arial"/>
          <w:b w:val="0"/>
          <w:lang w:val="en-US"/>
        </w:rPr>
        <w:t>(</w:t>
      </w:r>
      <w:r w:rsidRPr="00740C0F">
        <w:rPr>
          <w:rStyle w:val="Textoennegrita"/>
          <w:rFonts w:ascii="Arial" w:hAnsi="Arial" w:cs="Arial"/>
          <w:b w:val="0"/>
          <w:lang w:val="en-US"/>
        </w:rPr>
        <w:t>1990</w:t>
      </w:r>
      <w:r w:rsidR="001A011D" w:rsidRPr="00740C0F">
        <w:rPr>
          <w:rStyle w:val="Textoennegrita"/>
          <w:rFonts w:ascii="Arial" w:hAnsi="Arial" w:cs="Arial"/>
          <w:b w:val="0"/>
          <w:lang w:val="en-US"/>
        </w:rPr>
        <w:t>)</w:t>
      </w:r>
      <w:r w:rsidRPr="00740C0F">
        <w:rPr>
          <w:rStyle w:val="Textoennegrita"/>
          <w:rFonts w:ascii="Arial" w:hAnsi="Arial" w:cs="Arial"/>
          <w:b w:val="0"/>
          <w:lang w:val="en-US"/>
        </w:rPr>
        <w:t xml:space="preserve">: </w:t>
      </w:r>
      <w:r w:rsidRPr="00740C0F">
        <w:rPr>
          <w:rStyle w:val="Textoennegrita"/>
          <w:rFonts w:ascii="Arial" w:hAnsi="Arial" w:cs="Arial"/>
          <w:b w:val="0"/>
          <w:i/>
          <w:lang w:val="en-US"/>
        </w:rPr>
        <w:t xml:space="preserve">Content </w:t>
      </w:r>
      <w:proofErr w:type="gramStart"/>
      <w:r w:rsidRPr="00740C0F">
        <w:rPr>
          <w:rStyle w:val="Textoennegrita"/>
          <w:rFonts w:ascii="Arial" w:hAnsi="Arial" w:cs="Arial"/>
          <w:b w:val="0"/>
          <w:i/>
          <w:lang w:val="en-US"/>
        </w:rPr>
        <w:t>analysis :</w:t>
      </w:r>
      <w:proofErr w:type="gramEnd"/>
      <w:r w:rsidRPr="00740C0F">
        <w:rPr>
          <w:rStyle w:val="Textoennegrita"/>
          <w:rFonts w:ascii="Arial" w:hAnsi="Arial" w:cs="Arial"/>
          <w:b w:val="0"/>
          <w:i/>
          <w:lang w:val="en-US"/>
        </w:rPr>
        <w:t xml:space="preserve"> an introduction to its methodology,</w:t>
      </w:r>
      <w:r w:rsidRPr="00740C0F">
        <w:rPr>
          <w:rFonts w:ascii="Arial" w:hAnsi="Arial" w:cs="Arial"/>
          <w:lang w:val="en-US"/>
        </w:rPr>
        <w:t xml:space="preserve"> Newbury Park (CA), Sage</w:t>
      </w:r>
      <w:r w:rsidRPr="00740C0F">
        <w:rPr>
          <w:rStyle w:val="Textoennegrita"/>
          <w:rFonts w:ascii="Arial" w:hAnsi="Arial" w:cs="Arial"/>
          <w:b w:val="0"/>
          <w:i/>
          <w:lang w:val="en-US"/>
        </w:rPr>
        <w:t xml:space="preserve"> .</w:t>
      </w:r>
    </w:p>
    <w:p w:rsidR="004C387F" w:rsidRPr="00740C0F" w:rsidRDefault="00192FBA" w:rsidP="002C7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740C0F">
        <w:rPr>
          <w:rFonts w:ascii="Arial" w:hAnsi="Arial" w:cs="Arial"/>
          <w:lang w:val="en-US"/>
        </w:rPr>
        <w:lastRenderedPageBreak/>
        <w:t>Mayring</w:t>
      </w:r>
      <w:proofErr w:type="spellEnd"/>
      <w:r w:rsidRPr="00740C0F">
        <w:rPr>
          <w:rFonts w:ascii="Arial" w:hAnsi="Arial" w:cs="Arial"/>
          <w:lang w:val="en-US"/>
        </w:rPr>
        <w:t>, P. (2000)</w:t>
      </w:r>
      <w:r w:rsidR="004C387F" w:rsidRPr="00740C0F">
        <w:rPr>
          <w:rFonts w:ascii="Arial" w:hAnsi="Arial" w:cs="Arial"/>
          <w:lang w:val="en-US"/>
        </w:rPr>
        <w:t>:</w:t>
      </w:r>
      <w:r w:rsidRPr="00740C0F">
        <w:rPr>
          <w:rFonts w:ascii="Arial" w:hAnsi="Arial" w:cs="Arial"/>
          <w:lang w:val="en-US"/>
        </w:rPr>
        <w:t xml:space="preserve"> </w:t>
      </w:r>
      <w:r w:rsidRPr="00740C0F">
        <w:rPr>
          <w:rFonts w:ascii="Arial" w:hAnsi="Arial" w:cs="Arial"/>
          <w:i/>
          <w:lang w:val="en-US"/>
        </w:rPr>
        <w:t xml:space="preserve">Qualitative content analysis. </w:t>
      </w:r>
      <w:r w:rsidRPr="00740C0F">
        <w:rPr>
          <w:rFonts w:ascii="Arial" w:hAnsi="Arial" w:cs="Arial"/>
          <w:i/>
          <w:iCs/>
          <w:lang w:val="en-US"/>
        </w:rPr>
        <w:t xml:space="preserve">Forum qualitative social research, 1(2) </w:t>
      </w:r>
      <w:proofErr w:type="spellStart"/>
      <w:r w:rsidRPr="00740C0F">
        <w:rPr>
          <w:rFonts w:ascii="Arial" w:hAnsi="Arial" w:cs="Arial"/>
          <w:lang w:val="en-US"/>
        </w:rPr>
        <w:t>Recuperado</w:t>
      </w:r>
      <w:proofErr w:type="spellEnd"/>
      <w:r w:rsidRPr="00740C0F">
        <w:rPr>
          <w:rFonts w:ascii="Arial" w:hAnsi="Arial" w:cs="Arial"/>
          <w:lang w:val="en-US"/>
        </w:rPr>
        <w:t xml:space="preserve"> </w:t>
      </w:r>
      <w:proofErr w:type="spellStart"/>
      <w:r w:rsidRPr="00740C0F">
        <w:rPr>
          <w:rFonts w:ascii="Arial" w:hAnsi="Arial" w:cs="Arial"/>
          <w:lang w:val="en-US"/>
        </w:rPr>
        <w:t>Octubre</w:t>
      </w:r>
      <w:proofErr w:type="spellEnd"/>
      <w:r w:rsidRPr="00740C0F">
        <w:rPr>
          <w:rFonts w:ascii="Arial" w:hAnsi="Arial" w:cs="Arial"/>
          <w:lang w:val="en-US"/>
        </w:rPr>
        <w:t xml:space="preserve"> 10, 2002, de la World Wide Web: </w:t>
      </w:r>
      <w:hyperlink r:id="rId7" w:history="1">
        <w:r w:rsidRPr="00740C0F">
          <w:rPr>
            <w:rStyle w:val="Hipervnculo"/>
            <w:rFonts w:ascii="Arial" w:hAnsi="Arial" w:cs="Arial"/>
            <w:color w:val="auto"/>
            <w:u w:val="none"/>
            <w:lang w:val="en-US"/>
          </w:rPr>
          <w:t>http://qualitativeresearch</w:t>
        </w:r>
      </w:hyperlink>
      <w:r w:rsidRPr="00740C0F">
        <w:rPr>
          <w:rFonts w:ascii="Arial" w:hAnsi="Arial" w:cs="Arial"/>
          <w:lang w:val="en-US"/>
        </w:rPr>
        <w:t>.</w:t>
      </w:r>
      <w:r w:rsidRPr="00740C0F">
        <w:rPr>
          <w:rFonts w:ascii="Arial" w:hAnsi="Arial" w:cs="Arial"/>
          <w:i/>
          <w:iCs/>
          <w:lang w:val="en-US"/>
        </w:rPr>
        <w:t xml:space="preserve"> </w:t>
      </w:r>
      <w:r w:rsidRPr="00740C0F">
        <w:rPr>
          <w:rFonts w:ascii="Arial" w:hAnsi="Arial" w:cs="Arial"/>
          <w:lang w:val="en-US"/>
        </w:rPr>
        <w:t>net/</w:t>
      </w:r>
      <w:proofErr w:type="spellStart"/>
      <w:r w:rsidRPr="00740C0F">
        <w:rPr>
          <w:rFonts w:ascii="Arial" w:hAnsi="Arial" w:cs="Arial"/>
          <w:lang w:val="en-US"/>
        </w:rPr>
        <w:t>fqs</w:t>
      </w:r>
      <w:proofErr w:type="spellEnd"/>
      <w:r w:rsidRPr="00740C0F">
        <w:rPr>
          <w:rFonts w:ascii="Arial" w:hAnsi="Arial" w:cs="Arial"/>
          <w:lang w:val="en-US"/>
        </w:rPr>
        <w:t>/</w:t>
      </w:r>
      <w:proofErr w:type="spellStart"/>
      <w:r w:rsidRPr="00740C0F">
        <w:rPr>
          <w:rFonts w:ascii="Arial" w:hAnsi="Arial" w:cs="Arial"/>
          <w:lang w:val="en-US"/>
        </w:rPr>
        <w:t>fqs</w:t>
      </w:r>
      <w:proofErr w:type="spellEnd"/>
      <w:r w:rsidRPr="00740C0F">
        <w:rPr>
          <w:rFonts w:ascii="Arial" w:hAnsi="Arial" w:cs="Arial"/>
          <w:lang w:val="en-US"/>
        </w:rPr>
        <w:t>-e/2-00inhalt-e.htm.</w:t>
      </w:r>
    </w:p>
    <w:p w:rsidR="004C387F" w:rsidRPr="00740C0F" w:rsidRDefault="004C387F" w:rsidP="002C7306">
      <w:pPr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proofErr w:type="spellStart"/>
      <w:r w:rsidRPr="00740C0F">
        <w:rPr>
          <w:rStyle w:val="Textoennegrita"/>
          <w:rFonts w:ascii="Arial" w:hAnsi="Arial" w:cs="Arial"/>
          <w:b w:val="0"/>
        </w:rPr>
        <w:t>Nicolini</w:t>
      </w:r>
      <w:proofErr w:type="spellEnd"/>
      <w:r w:rsidR="001A011D" w:rsidRPr="00740C0F">
        <w:rPr>
          <w:rStyle w:val="Textoennegrita"/>
          <w:rFonts w:ascii="Arial" w:hAnsi="Arial" w:cs="Arial"/>
          <w:b w:val="0"/>
        </w:rPr>
        <w:t xml:space="preserve">, R, </w:t>
      </w:r>
      <w:proofErr w:type="spellStart"/>
      <w:r w:rsidRPr="00740C0F">
        <w:rPr>
          <w:rStyle w:val="Textoennegrita"/>
          <w:rFonts w:ascii="Arial" w:hAnsi="Arial" w:cs="Arial"/>
          <w:b w:val="0"/>
        </w:rPr>
        <w:t>Artige</w:t>
      </w:r>
      <w:proofErr w:type="spellEnd"/>
      <w:r w:rsidR="001A011D" w:rsidRPr="00740C0F">
        <w:rPr>
          <w:rStyle w:val="Textoennegrita"/>
          <w:rFonts w:ascii="Arial" w:hAnsi="Arial" w:cs="Arial"/>
          <w:b w:val="0"/>
        </w:rPr>
        <w:t>, L.</w:t>
      </w:r>
      <w:r w:rsidRPr="00740C0F">
        <w:rPr>
          <w:rStyle w:val="Textoennegrita"/>
          <w:rFonts w:ascii="Arial" w:hAnsi="Arial" w:cs="Arial"/>
          <w:b w:val="0"/>
        </w:rPr>
        <w:t xml:space="preserve"> (2008):</w:t>
      </w:r>
      <w:r w:rsidRPr="00740C0F">
        <w:rPr>
          <w:rFonts w:ascii="Arial" w:hAnsi="Arial" w:cs="Arial"/>
        </w:rPr>
        <w:t xml:space="preserve"> </w:t>
      </w:r>
      <w:r w:rsidRPr="00740C0F">
        <w:rPr>
          <w:rStyle w:val="Textoennegrita"/>
          <w:rFonts w:ascii="Arial" w:hAnsi="Arial" w:cs="Arial"/>
          <w:b w:val="0"/>
          <w:i/>
        </w:rPr>
        <w:t xml:space="preserve">Investigación y desarrollo más </w:t>
      </w:r>
      <w:proofErr w:type="gramStart"/>
      <w:r w:rsidRPr="00740C0F">
        <w:rPr>
          <w:rStyle w:val="Textoennegrita"/>
          <w:rFonts w:ascii="Arial" w:hAnsi="Arial" w:cs="Arial"/>
          <w:b w:val="0"/>
          <w:i/>
        </w:rPr>
        <w:t>innovación :</w:t>
      </w:r>
      <w:proofErr w:type="gramEnd"/>
      <w:r w:rsidRPr="00740C0F">
        <w:rPr>
          <w:rStyle w:val="Textoennegrita"/>
          <w:rFonts w:ascii="Arial" w:hAnsi="Arial" w:cs="Arial"/>
          <w:b w:val="0"/>
          <w:i/>
        </w:rPr>
        <w:t xml:space="preserve"> recomendaciones para políticas públicas más cercanas a las necesidades de las empresas</w:t>
      </w:r>
      <w:r w:rsidR="001A011D" w:rsidRPr="00740C0F">
        <w:rPr>
          <w:rFonts w:ascii="Arial" w:hAnsi="Arial" w:cs="Arial"/>
        </w:rPr>
        <w:t xml:space="preserve">, </w:t>
      </w:r>
      <w:r w:rsidRPr="00740C0F">
        <w:rPr>
          <w:rFonts w:ascii="Arial" w:hAnsi="Arial" w:cs="Arial"/>
        </w:rPr>
        <w:t>Madrid : Consejo Económico y Social.</w:t>
      </w:r>
    </w:p>
    <w:p w:rsidR="004C387F" w:rsidRPr="00740C0F" w:rsidRDefault="001A011D" w:rsidP="002C7306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740C0F">
        <w:rPr>
          <w:rFonts w:ascii="Arial" w:hAnsi="Arial" w:cs="Arial"/>
          <w:lang w:val="en-US"/>
        </w:rPr>
        <w:t>Tesch</w:t>
      </w:r>
      <w:proofErr w:type="spellEnd"/>
      <w:r w:rsidRPr="00740C0F">
        <w:rPr>
          <w:rFonts w:ascii="Arial" w:hAnsi="Arial" w:cs="Arial"/>
          <w:lang w:val="en-US"/>
        </w:rPr>
        <w:t xml:space="preserve">, R. </w:t>
      </w:r>
      <w:r w:rsidR="004C387F" w:rsidRPr="00740C0F">
        <w:rPr>
          <w:rFonts w:ascii="Arial" w:hAnsi="Arial" w:cs="Arial"/>
          <w:lang w:val="en-US"/>
        </w:rPr>
        <w:t xml:space="preserve">(1995): </w:t>
      </w:r>
      <w:r w:rsidR="004C387F" w:rsidRPr="00740C0F">
        <w:rPr>
          <w:rFonts w:ascii="Arial" w:hAnsi="Arial" w:cs="Arial"/>
          <w:i/>
          <w:lang w:val="en-US"/>
        </w:rPr>
        <w:t>Q</w:t>
      </w:r>
      <w:r w:rsidR="004C387F" w:rsidRPr="00740C0F">
        <w:rPr>
          <w:rStyle w:val="Textoennegrita"/>
          <w:rFonts w:ascii="Arial" w:hAnsi="Arial" w:cs="Arial"/>
          <w:b w:val="0"/>
          <w:i/>
          <w:lang w:val="en-US"/>
        </w:rPr>
        <w:t xml:space="preserve">ualitative research: analysis types and software tools </w:t>
      </w:r>
      <w:r w:rsidR="004C387F" w:rsidRPr="00740C0F">
        <w:rPr>
          <w:rFonts w:ascii="Arial" w:hAnsi="Arial" w:cs="Arial"/>
          <w:lang w:val="en-US"/>
        </w:rPr>
        <w:t xml:space="preserve">London: </w:t>
      </w:r>
      <w:proofErr w:type="spellStart"/>
      <w:r w:rsidR="004C387F" w:rsidRPr="00740C0F">
        <w:rPr>
          <w:rFonts w:ascii="Arial" w:hAnsi="Arial" w:cs="Arial"/>
          <w:lang w:val="en-US"/>
        </w:rPr>
        <w:t>Falmer</w:t>
      </w:r>
      <w:proofErr w:type="spellEnd"/>
      <w:r w:rsidR="004C387F" w:rsidRPr="00740C0F">
        <w:rPr>
          <w:rFonts w:ascii="Arial" w:hAnsi="Arial" w:cs="Arial"/>
          <w:lang w:val="en-US"/>
        </w:rPr>
        <w:t xml:space="preserve"> Press.</w:t>
      </w:r>
    </w:p>
    <w:p w:rsidR="004C387F" w:rsidRPr="00740C0F" w:rsidRDefault="004C387F" w:rsidP="002C73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40C0F">
        <w:rPr>
          <w:rFonts w:ascii="Arial" w:hAnsi="Arial" w:cs="Arial"/>
          <w:sz w:val="22"/>
          <w:szCs w:val="22"/>
          <w:lang w:val="en-US"/>
        </w:rPr>
        <w:t>Salmenkaita</w:t>
      </w:r>
      <w:proofErr w:type="spellEnd"/>
      <w:r w:rsidRPr="00740C0F">
        <w:rPr>
          <w:rFonts w:ascii="Arial" w:hAnsi="Arial" w:cs="Arial"/>
          <w:sz w:val="22"/>
          <w:szCs w:val="22"/>
          <w:lang w:val="en-US"/>
        </w:rPr>
        <w:t xml:space="preserve">, J.P., </w:t>
      </w:r>
      <w:proofErr w:type="spellStart"/>
      <w:r w:rsidRPr="00740C0F">
        <w:rPr>
          <w:rFonts w:ascii="Arial" w:hAnsi="Arial" w:cs="Arial"/>
          <w:sz w:val="22"/>
          <w:szCs w:val="22"/>
          <w:lang w:val="en-US"/>
        </w:rPr>
        <w:t>Salo</w:t>
      </w:r>
      <w:proofErr w:type="spellEnd"/>
      <w:r w:rsidRPr="00740C0F">
        <w:rPr>
          <w:rFonts w:ascii="Arial" w:hAnsi="Arial" w:cs="Arial"/>
          <w:sz w:val="22"/>
          <w:szCs w:val="22"/>
          <w:lang w:val="en-US"/>
        </w:rPr>
        <w:t>, A., (2002): “Rationales for government intervention in the commercialization of new technologies</w:t>
      </w:r>
      <w:r w:rsidRPr="00740C0F">
        <w:rPr>
          <w:rFonts w:ascii="Arial" w:hAnsi="Arial" w:cs="Arial"/>
          <w:i/>
          <w:sz w:val="22"/>
          <w:szCs w:val="22"/>
          <w:lang w:val="en-US"/>
        </w:rPr>
        <w:t>”</w:t>
      </w:r>
      <w:r w:rsidRPr="00740C0F">
        <w:rPr>
          <w:rFonts w:ascii="Arial" w:hAnsi="Arial" w:cs="Arial"/>
          <w:sz w:val="22"/>
          <w:szCs w:val="22"/>
          <w:lang w:val="en-US"/>
        </w:rPr>
        <w:t xml:space="preserve">. En </w:t>
      </w:r>
      <w:r w:rsidRPr="00740C0F">
        <w:rPr>
          <w:rFonts w:ascii="Arial" w:hAnsi="Arial" w:cs="Arial"/>
          <w:i/>
          <w:sz w:val="22"/>
          <w:szCs w:val="22"/>
          <w:lang w:val="en-US"/>
        </w:rPr>
        <w:t>Technology Analysis &amp; Strategic Management</w:t>
      </w:r>
      <w:r w:rsidRPr="00740C0F">
        <w:rPr>
          <w:rFonts w:ascii="Arial" w:hAnsi="Arial" w:cs="Arial"/>
          <w:sz w:val="22"/>
          <w:szCs w:val="22"/>
          <w:lang w:val="en-US"/>
        </w:rPr>
        <w:t xml:space="preserve"> 14, 183-200.</w:t>
      </w:r>
    </w:p>
    <w:p w:rsidR="00192FBA" w:rsidRPr="00D472C8" w:rsidRDefault="00192FBA" w:rsidP="002C730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472C8" w:rsidRPr="004C387F" w:rsidRDefault="00D472C8" w:rsidP="002C730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B5105" w:rsidRPr="004C387F" w:rsidRDefault="00CB5105" w:rsidP="002C730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sectPr w:rsidR="00CB5105" w:rsidRPr="004C387F" w:rsidSect="003B2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4CF27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EA5215"/>
    <w:multiLevelType w:val="hybridMultilevel"/>
    <w:tmpl w:val="3F7E38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483D"/>
    <w:multiLevelType w:val="hybridMultilevel"/>
    <w:tmpl w:val="3D9C106E"/>
    <w:lvl w:ilvl="0" w:tplc="106E994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2B3C05"/>
    <w:multiLevelType w:val="hybridMultilevel"/>
    <w:tmpl w:val="538C7E2A"/>
    <w:lvl w:ilvl="0" w:tplc="DAB4D2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1F1CBA"/>
    <w:multiLevelType w:val="hybridMultilevel"/>
    <w:tmpl w:val="215874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D5933"/>
    <w:multiLevelType w:val="hybridMultilevel"/>
    <w:tmpl w:val="E3EC7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A765A"/>
    <w:multiLevelType w:val="hybridMultilevel"/>
    <w:tmpl w:val="48B6C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73804"/>
    <w:multiLevelType w:val="hybridMultilevel"/>
    <w:tmpl w:val="78CA5A22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7CA51C8C"/>
    <w:multiLevelType w:val="hybridMultilevel"/>
    <w:tmpl w:val="AC8AC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65750E"/>
    <w:rsid w:val="00005371"/>
    <w:rsid w:val="00025D42"/>
    <w:rsid w:val="000E65CA"/>
    <w:rsid w:val="001030A7"/>
    <w:rsid w:val="001051C8"/>
    <w:rsid w:val="0010639B"/>
    <w:rsid w:val="00192FBA"/>
    <w:rsid w:val="001A011D"/>
    <w:rsid w:val="00262EB2"/>
    <w:rsid w:val="002A2B00"/>
    <w:rsid w:val="002B44F7"/>
    <w:rsid w:val="002C7306"/>
    <w:rsid w:val="002E6C5A"/>
    <w:rsid w:val="002F1AA4"/>
    <w:rsid w:val="00390237"/>
    <w:rsid w:val="00391AB8"/>
    <w:rsid w:val="003B2C4B"/>
    <w:rsid w:val="003B3345"/>
    <w:rsid w:val="003D11E6"/>
    <w:rsid w:val="0049049A"/>
    <w:rsid w:val="00496292"/>
    <w:rsid w:val="004B0A10"/>
    <w:rsid w:val="004C387F"/>
    <w:rsid w:val="00555D68"/>
    <w:rsid w:val="0065750E"/>
    <w:rsid w:val="00677CB5"/>
    <w:rsid w:val="00740C0F"/>
    <w:rsid w:val="007D1337"/>
    <w:rsid w:val="00886E9B"/>
    <w:rsid w:val="00927B95"/>
    <w:rsid w:val="009354F2"/>
    <w:rsid w:val="00977BC8"/>
    <w:rsid w:val="00A27F5E"/>
    <w:rsid w:val="00A86EBA"/>
    <w:rsid w:val="00B229C4"/>
    <w:rsid w:val="00B50D90"/>
    <w:rsid w:val="00B66BBE"/>
    <w:rsid w:val="00B91934"/>
    <w:rsid w:val="00C05D46"/>
    <w:rsid w:val="00C13B41"/>
    <w:rsid w:val="00CA064B"/>
    <w:rsid w:val="00CB5105"/>
    <w:rsid w:val="00CD07E4"/>
    <w:rsid w:val="00CF7CFE"/>
    <w:rsid w:val="00D472C8"/>
    <w:rsid w:val="00D72737"/>
    <w:rsid w:val="00D921FA"/>
    <w:rsid w:val="00DA33B1"/>
    <w:rsid w:val="00E50282"/>
    <w:rsid w:val="00E84EF9"/>
    <w:rsid w:val="00ED2410"/>
    <w:rsid w:val="00F1295B"/>
    <w:rsid w:val="00F7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B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F5E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F1295B"/>
  </w:style>
  <w:style w:type="character" w:customStyle="1" w:styleId="atn">
    <w:name w:val="atn"/>
    <w:basedOn w:val="Fuentedeprrafopredeter"/>
    <w:rsid w:val="00F1295B"/>
  </w:style>
  <w:style w:type="paragraph" w:customStyle="1" w:styleId="NoteLevel11">
    <w:name w:val="Note Level 11"/>
    <w:basedOn w:val="Normal"/>
    <w:uiPriority w:val="99"/>
    <w:unhideWhenUsed/>
    <w:rsid w:val="00CB5105"/>
    <w:pPr>
      <w:keepNext/>
      <w:numPr>
        <w:numId w:val="4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1">
    <w:name w:val="Note Level 21"/>
    <w:basedOn w:val="Normal"/>
    <w:uiPriority w:val="99"/>
    <w:unhideWhenUsed/>
    <w:rsid w:val="00CB5105"/>
    <w:pPr>
      <w:keepNext/>
      <w:numPr>
        <w:ilvl w:val="1"/>
        <w:numId w:val="4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1">
    <w:name w:val="Note Level 31"/>
    <w:basedOn w:val="Normal"/>
    <w:uiPriority w:val="99"/>
    <w:semiHidden/>
    <w:unhideWhenUsed/>
    <w:rsid w:val="00CB5105"/>
    <w:pPr>
      <w:keepNext/>
      <w:numPr>
        <w:ilvl w:val="2"/>
        <w:numId w:val="4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1">
    <w:name w:val="Note Level 41"/>
    <w:basedOn w:val="Normal"/>
    <w:uiPriority w:val="99"/>
    <w:semiHidden/>
    <w:unhideWhenUsed/>
    <w:rsid w:val="00CB5105"/>
    <w:pPr>
      <w:keepNext/>
      <w:numPr>
        <w:ilvl w:val="3"/>
        <w:numId w:val="4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1">
    <w:name w:val="Note Level 51"/>
    <w:basedOn w:val="Normal"/>
    <w:uiPriority w:val="99"/>
    <w:semiHidden/>
    <w:unhideWhenUsed/>
    <w:rsid w:val="00CB5105"/>
    <w:pPr>
      <w:keepNext/>
      <w:numPr>
        <w:ilvl w:val="4"/>
        <w:numId w:val="4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1">
    <w:name w:val="Note Level 61"/>
    <w:basedOn w:val="Normal"/>
    <w:uiPriority w:val="99"/>
    <w:semiHidden/>
    <w:unhideWhenUsed/>
    <w:rsid w:val="00CB5105"/>
    <w:pPr>
      <w:keepNext/>
      <w:numPr>
        <w:ilvl w:val="5"/>
        <w:numId w:val="4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1">
    <w:name w:val="Note Level 71"/>
    <w:basedOn w:val="Normal"/>
    <w:uiPriority w:val="99"/>
    <w:semiHidden/>
    <w:unhideWhenUsed/>
    <w:rsid w:val="00CB5105"/>
    <w:pPr>
      <w:keepNext/>
      <w:numPr>
        <w:ilvl w:val="6"/>
        <w:numId w:val="4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1">
    <w:name w:val="Note Level 81"/>
    <w:basedOn w:val="Normal"/>
    <w:uiPriority w:val="99"/>
    <w:semiHidden/>
    <w:unhideWhenUsed/>
    <w:rsid w:val="00CB5105"/>
    <w:pPr>
      <w:keepNext/>
      <w:numPr>
        <w:ilvl w:val="7"/>
        <w:numId w:val="4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1">
    <w:name w:val="Note Level 91"/>
    <w:basedOn w:val="Normal"/>
    <w:uiPriority w:val="99"/>
    <w:semiHidden/>
    <w:unhideWhenUsed/>
    <w:rsid w:val="00CB5105"/>
    <w:pPr>
      <w:keepNext/>
      <w:numPr>
        <w:ilvl w:val="8"/>
        <w:numId w:val="4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table" w:customStyle="1" w:styleId="LightShading1">
    <w:name w:val="Light Shading1"/>
    <w:basedOn w:val="Tablanormal"/>
    <w:uiPriority w:val="60"/>
    <w:rsid w:val="00CB5105"/>
    <w:pPr>
      <w:spacing w:after="0" w:line="240" w:lineRule="auto"/>
    </w:pPr>
    <w:rPr>
      <w:color w:val="000000" w:themeColor="tex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Fuentedeprrafopredeter"/>
    <w:rsid w:val="00CB5105"/>
  </w:style>
  <w:style w:type="character" w:customStyle="1" w:styleId="longtext">
    <w:name w:val="long_text"/>
    <w:basedOn w:val="Fuentedeprrafopredeter"/>
    <w:rsid w:val="009354F2"/>
  </w:style>
  <w:style w:type="character" w:styleId="Hipervnculo">
    <w:name w:val="Hyperlink"/>
    <w:basedOn w:val="Fuentedeprrafopredeter"/>
    <w:uiPriority w:val="99"/>
    <w:semiHidden/>
    <w:unhideWhenUsed/>
    <w:rsid w:val="00391AB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91AB8"/>
    <w:rPr>
      <w:b/>
      <w:bCs/>
    </w:rPr>
  </w:style>
  <w:style w:type="paragraph" w:styleId="NormalWeb">
    <w:name w:val="Normal (Web)"/>
    <w:basedOn w:val="Normal"/>
    <w:uiPriority w:val="99"/>
    <w:unhideWhenUsed/>
    <w:rsid w:val="004C38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D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alitativer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2EF7DA-E700-4BE0-BB59-D804D10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2538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rodmarno</dc:creator>
  <cp:keywords/>
  <dc:description/>
  <cp:lastModifiedBy>rodmarno</cp:lastModifiedBy>
  <cp:revision>3</cp:revision>
  <dcterms:created xsi:type="dcterms:W3CDTF">2011-11-30T18:51:00Z</dcterms:created>
  <dcterms:modified xsi:type="dcterms:W3CDTF">2011-11-30T19:07:00Z</dcterms:modified>
</cp:coreProperties>
</file>