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D8" w:rsidRPr="004121D8" w:rsidRDefault="004121D8" w:rsidP="00EA0E94">
      <w:pPr>
        <w:autoSpaceDE w:val="0"/>
        <w:autoSpaceDN w:val="0"/>
        <w:adjustRightInd w:val="0"/>
        <w:spacing w:before="240" w:after="240" w:line="360" w:lineRule="auto"/>
        <w:jc w:val="center"/>
        <w:rPr>
          <w:rFonts w:ascii="Arial" w:hAnsi="Arial" w:cs="Arial"/>
        </w:rPr>
      </w:pPr>
      <w:r w:rsidRPr="004121D8">
        <w:rPr>
          <w:rFonts w:ascii="Arial" w:hAnsi="Arial" w:cs="Arial"/>
          <w:b/>
          <w:bCs/>
          <w:lang w:val="es-ES_tradnl"/>
        </w:rPr>
        <w:t>INNOVACIONES EN LOS SISTEMAS DE GOBIERNO DE LAS COOPERATIVAS</w:t>
      </w:r>
    </w:p>
    <w:p w:rsidR="004121D8" w:rsidRDefault="004121D8" w:rsidP="00EA0E94">
      <w:pPr>
        <w:autoSpaceDE w:val="0"/>
        <w:autoSpaceDN w:val="0"/>
        <w:adjustRightInd w:val="0"/>
        <w:spacing w:before="240" w:after="240" w:line="360" w:lineRule="auto"/>
        <w:jc w:val="center"/>
        <w:rPr>
          <w:rFonts w:ascii="Arial" w:hAnsi="Arial" w:cs="Arial"/>
        </w:rPr>
      </w:pPr>
      <w:r>
        <w:rPr>
          <w:rFonts w:ascii="Arial" w:hAnsi="Arial" w:cs="Arial"/>
        </w:rPr>
        <w:t xml:space="preserve">Narciso Arcas </w:t>
      </w:r>
      <w:proofErr w:type="spellStart"/>
      <w:r>
        <w:rPr>
          <w:rFonts w:ascii="Arial" w:hAnsi="Arial" w:cs="Arial"/>
        </w:rPr>
        <w:t>Lario</w:t>
      </w:r>
      <w:proofErr w:type="spellEnd"/>
      <w:r>
        <w:rPr>
          <w:rFonts w:ascii="Arial" w:hAnsi="Arial" w:cs="Arial"/>
        </w:rPr>
        <w:t>, Miguel Hernández Espallardo y Gustavo Marcos Matas</w:t>
      </w:r>
    </w:p>
    <w:p w:rsidR="004121D8" w:rsidRDefault="004121D8" w:rsidP="00EA0E94">
      <w:pPr>
        <w:autoSpaceDE w:val="0"/>
        <w:autoSpaceDN w:val="0"/>
        <w:adjustRightInd w:val="0"/>
        <w:spacing w:before="240" w:after="240" w:line="360" w:lineRule="auto"/>
        <w:jc w:val="center"/>
        <w:rPr>
          <w:rFonts w:ascii="Arial" w:hAnsi="Arial" w:cs="Arial"/>
        </w:rPr>
      </w:pPr>
      <w:r>
        <w:rPr>
          <w:rFonts w:ascii="Arial" w:hAnsi="Arial" w:cs="Arial"/>
        </w:rPr>
        <w:t xml:space="preserve">Cátedra Cajamar de Cooperativismo </w:t>
      </w:r>
      <w:r w:rsidR="00DC3AB5">
        <w:rPr>
          <w:rFonts w:ascii="Arial" w:hAnsi="Arial" w:cs="Arial"/>
        </w:rPr>
        <w:t>Agroalimentario</w:t>
      </w:r>
      <w:r>
        <w:rPr>
          <w:rFonts w:ascii="Arial" w:hAnsi="Arial" w:cs="Arial"/>
        </w:rPr>
        <w:t xml:space="preserve"> </w:t>
      </w:r>
      <w:r w:rsidR="00DC3AB5">
        <w:rPr>
          <w:rFonts w:ascii="Arial" w:hAnsi="Arial" w:cs="Arial"/>
        </w:rPr>
        <w:t>Universidad</w:t>
      </w:r>
      <w:r>
        <w:rPr>
          <w:rFonts w:ascii="Arial" w:hAnsi="Arial" w:cs="Arial"/>
        </w:rPr>
        <w:t xml:space="preserve"> Politécnica de Cartagena</w:t>
      </w:r>
    </w:p>
    <w:p w:rsidR="00DC3AB5" w:rsidRDefault="00DC3AB5" w:rsidP="00EA0E94">
      <w:pPr>
        <w:autoSpaceDE w:val="0"/>
        <w:autoSpaceDN w:val="0"/>
        <w:adjustRightInd w:val="0"/>
        <w:spacing w:before="240" w:after="240" w:line="360" w:lineRule="auto"/>
        <w:jc w:val="center"/>
        <w:rPr>
          <w:rFonts w:ascii="Arial" w:hAnsi="Arial" w:cs="Arial"/>
        </w:rPr>
      </w:pPr>
    </w:p>
    <w:p w:rsidR="004121D8" w:rsidRPr="004121D8" w:rsidRDefault="004121D8" w:rsidP="00EA0E94">
      <w:pPr>
        <w:autoSpaceDE w:val="0"/>
        <w:autoSpaceDN w:val="0"/>
        <w:adjustRightInd w:val="0"/>
        <w:spacing w:before="240" w:after="240" w:line="360" w:lineRule="auto"/>
        <w:jc w:val="both"/>
        <w:rPr>
          <w:rFonts w:ascii="Arial" w:hAnsi="Arial" w:cs="Arial"/>
          <w:b/>
        </w:rPr>
      </w:pPr>
      <w:r w:rsidRPr="004121D8">
        <w:rPr>
          <w:rFonts w:ascii="Arial" w:hAnsi="Arial" w:cs="Arial"/>
          <w:b/>
        </w:rPr>
        <w:t>1. INTRODUCCIÓN</w:t>
      </w:r>
    </w:p>
    <w:p w:rsidR="00D91ECB" w:rsidRPr="00F10568" w:rsidRDefault="004E68AE" w:rsidP="00EA0E94">
      <w:pPr>
        <w:autoSpaceDE w:val="0"/>
        <w:autoSpaceDN w:val="0"/>
        <w:adjustRightInd w:val="0"/>
        <w:spacing w:before="240" w:after="240" w:line="360" w:lineRule="auto"/>
        <w:jc w:val="both"/>
        <w:rPr>
          <w:rFonts w:ascii="Arial" w:hAnsi="Arial" w:cs="Arial"/>
        </w:rPr>
      </w:pPr>
      <w:r w:rsidRPr="004E68AE">
        <w:rPr>
          <w:rFonts w:ascii="Arial" w:hAnsi="Arial" w:cs="Arial"/>
        </w:rPr>
        <w:t>El gobierno</w:t>
      </w:r>
      <w:r w:rsidR="004121D8">
        <w:rPr>
          <w:rFonts w:ascii="Arial" w:hAnsi="Arial" w:cs="Arial"/>
        </w:rPr>
        <w:t xml:space="preserve"> de las </w:t>
      </w:r>
      <w:r w:rsidR="004121D8" w:rsidRPr="001B1921">
        <w:rPr>
          <w:rFonts w:ascii="Arial" w:hAnsi="Arial" w:cs="Arial"/>
        </w:rPr>
        <w:t>organizaciones</w:t>
      </w:r>
      <w:r w:rsidR="004121D8">
        <w:rPr>
          <w:rFonts w:ascii="Arial" w:hAnsi="Arial" w:cs="Arial"/>
        </w:rPr>
        <w:t xml:space="preserve"> </w:t>
      </w:r>
      <w:r w:rsidRPr="004E68AE">
        <w:rPr>
          <w:rFonts w:ascii="Arial" w:hAnsi="Arial" w:cs="Arial"/>
        </w:rPr>
        <w:t xml:space="preserve">está adquiriendo un creciente interés en ámbitos tan </w:t>
      </w:r>
      <w:r w:rsidRPr="00F10568">
        <w:rPr>
          <w:rFonts w:ascii="Arial" w:hAnsi="Arial" w:cs="Arial"/>
        </w:rPr>
        <w:t xml:space="preserve">diferentes como el académico, el empresarial, el de los poderes públicos y para la población en general (Salas, 2002; Barea, 2004; Lizcano, 2006). Esta preocupación </w:t>
      </w:r>
      <w:r w:rsidR="00D91ECB" w:rsidRPr="00F10568">
        <w:rPr>
          <w:rFonts w:ascii="Arial" w:hAnsi="Arial" w:cs="Arial"/>
        </w:rPr>
        <w:t>se ha intensificado en los último años</w:t>
      </w:r>
      <w:r w:rsidR="00C343D6" w:rsidRPr="00F10568">
        <w:rPr>
          <w:rFonts w:ascii="Arial" w:hAnsi="Arial" w:cs="Arial"/>
        </w:rPr>
        <w:t>,</w:t>
      </w:r>
      <w:r w:rsidR="00D91ECB" w:rsidRPr="00F10568">
        <w:rPr>
          <w:rFonts w:ascii="Arial" w:hAnsi="Arial" w:cs="Arial"/>
        </w:rPr>
        <w:t xml:space="preserve"> en paralelo </w:t>
      </w:r>
      <w:r w:rsidRPr="00F10568">
        <w:rPr>
          <w:rFonts w:ascii="Arial" w:hAnsi="Arial" w:cs="Arial"/>
        </w:rPr>
        <w:t xml:space="preserve">a la </w:t>
      </w:r>
      <w:r w:rsidR="00D91ECB" w:rsidRPr="00F10568">
        <w:rPr>
          <w:rFonts w:ascii="Arial" w:hAnsi="Arial" w:cs="Arial"/>
        </w:rPr>
        <w:t>proliferación d</w:t>
      </w:r>
      <w:r w:rsidRPr="00F10568">
        <w:rPr>
          <w:rFonts w:ascii="Arial" w:hAnsi="Arial" w:cs="Arial"/>
        </w:rPr>
        <w:t>e escándalos de índole económica (corrupción empresarial), financiera (desfalcos financieros a pequeños inversores) y social (daños al medioambiente y malas condiciones de trabajo)</w:t>
      </w:r>
      <w:r w:rsidR="00C343D6" w:rsidRPr="00F10568">
        <w:rPr>
          <w:rFonts w:ascii="Arial" w:hAnsi="Arial" w:cs="Arial"/>
        </w:rPr>
        <w:t>,</w:t>
      </w:r>
      <w:r w:rsidRPr="00F10568">
        <w:rPr>
          <w:rFonts w:ascii="Arial" w:hAnsi="Arial" w:cs="Arial"/>
        </w:rPr>
        <w:t xml:space="preserve"> inaceptables para la opinión pública, así como a la voluntad del sistema empresarial capitalista por mostrar un rostro más humano y social (Barea, 2004).</w:t>
      </w:r>
    </w:p>
    <w:p w:rsidR="00D91ECB" w:rsidRPr="00F10568" w:rsidRDefault="00D91ECB" w:rsidP="00D91ECB">
      <w:pPr>
        <w:autoSpaceDE w:val="0"/>
        <w:autoSpaceDN w:val="0"/>
        <w:adjustRightInd w:val="0"/>
        <w:spacing w:before="240" w:after="240" w:line="360" w:lineRule="auto"/>
        <w:jc w:val="both"/>
        <w:rPr>
          <w:rFonts w:ascii="Arial" w:hAnsi="Arial" w:cs="Arial"/>
        </w:rPr>
      </w:pPr>
      <w:r w:rsidRPr="00F10568">
        <w:rPr>
          <w:rFonts w:ascii="Arial" w:hAnsi="Arial" w:cs="Arial"/>
        </w:rPr>
        <w:t>Es</w:t>
      </w:r>
      <w:r w:rsidR="004E68AE" w:rsidRPr="00F10568">
        <w:rPr>
          <w:rFonts w:ascii="Arial" w:hAnsi="Arial" w:cs="Arial"/>
        </w:rPr>
        <w:t xml:space="preserve">tos </w:t>
      </w:r>
      <w:r w:rsidRPr="00F10568">
        <w:rPr>
          <w:rFonts w:ascii="Arial" w:hAnsi="Arial" w:cs="Arial"/>
        </w:rPr>
        <w:t xml:space="preserve">escándalos </w:t>
      </w:r>
      <w:r w:rsidR="004E68AE" w:rsidRPr="00F10568">
        <w:rPr>
          <w:rFonts w:ascii="Arial" w:hAnsi="Arial" w:cs="Arial"/>
        </w:rPr>
        <w:t>han sido provocados por comportamientos inadecuados de determinados grupos de interés, de los que depende el funcionamiento de las empresas, que les han llevado a apropiarse de resultados desproporcionados en perjuicio de otros grupos. Estas circunstancias han sido achacadas a los fallos del gobierno de las empresas o la carencia de un buen gobierno.</w:t>
      </w:r>
      <w:r w:rsidRPr="00F10568">
        <w:rPr>
          <w:rFonts w:ascii="Arial" w:hAnsi="Arial" w:cs="Arial"/>
        </w:rPr>
        <w:t xml:space="preserve"> De esta forma, el gobierno se ha convertido en los últimos años en un indicador clave de la buena gestión y responsabilidad social de las empresas (Puentes </w:t>
      </w:r>
      <w:r w:rsidRPr="00F10568">
        <w:rPr>
          <w:rFonts w:ascii="Arial" w:hAnsi="Arial" w:cs="Arial"/>
          <w:i/>
          <w:iCs/>
        </w:rPr>
        <w:t>et al</w:t>
      </w:r>
      <w:r w:rsidRPr="00F10568">
        <w:rPr>
          <w:rFonts w:ascii="Arial" w:hAnsi="Arial" w:cs="Arial"/>
        </w:rPr>
        <w:t>., 2009).</w:t>
      </w:r>
    </w:p>
    <w:p w:rsidR="004E68AE" w:rsidRPr="00F10568" w:rsidRDefault="004E68AE" w:rsidP="00EA0E94">
      <w:pPr>
        <w:autoSpaceDE w:val="0"/>
        <w:autoSpaceDN w:val="0"/>
        <w:adjustRightInd w:val="0"/>
        <w:spacing w:before="240" w:after="240" w:line="360" w:lineRule="auto"/>
        <w:jc w:val="both"/>
        <w:rPr>
          <w:rFonts w:ascii="Arial" w:hAnsi="Arial" w:cs="Arial"/>
        </w:rPr>
      </w:pPr>
      <w:r w:rsidRPr="00F10568">
        <w:rPr>
          <w:rFonts w:ascii="Arial" w:hAnsi="Arial" w:cs="Arial"/>
        </w:rPr>
        <w:t xml:space="preserve">Las cooperativas en general, y las agroalimentarias en particular, no son ajenas a estos acontecimientos, como así puso de relieve el informe de la Comisión de Investigación de ACI-Europa sobre Gobierno corporativo y sistemas de control de los directivos en las cooperativas europeas. Este informe reveló importantes deficiencias en el gobierno de las cooperativas, que cuestionan la existencia </w:t>
      </w:r>
      <w:r w:rsidR="004121D8" w:rsidRPr="00F10568">
        <w:rPr>
          <w:rFonts w:ascii="Arial" w:hAnsi="Arial" w:cs="Arial"/>
        </w:rPr>
        <w:t>de un buen gobierno cooperativo (Chaves, 2004a).</w:t>
      </w:r>
    </w:p>
    <w:p w:rsidR="00EA0E94" w:rsidRPr="00F10568" w:rsidRDefault="00D91ECB" w:rsidP="00EA0E94">
      <w:pPr>
        <w:autoSpaceDE w:val="0"/>
        <w:autoSpaceDN w:val="0"/>
        <w:adjustRightInd w:val="0"/>
        <w:spacing w:before="240" w:after="240" w:line="360" w:lineRule="auto"/>
        <w:jc w:val="both"/>
        <w:rPr>
          <w:rFonts w:ascii="Arial" w:hAnsi="Arial" w:cs="Arial"/>
        </w:rPr>
      </w:pPr>
      <w:r w:rsidRPr="00F10568">
        <w:rPr>
          <w:rFonts w:ascii="Arial" w:hAnsi="Arial" w:cs="Arial"/>
        </w:rPr>
        <w:t>En este contexto, la finalidad de este trabajo es analizar la problemática del gobierno de las cooperativas agroalimentarias</w:t>
      </w:r>
      <w:r w:rsidR="007E7F98" w:rsidRPr="00F10568">
        <w:rPr>
          <w:rFonts w:ascii="Arial" w:hAnsi="Arial" w:cs="Arial"/>
        </w:rPr>
        <w:t>,</w:t>
      </w:r>
      <w:r w:rsidRPr="00F10568">
        <w:rPr>
          <w:rFonts w:ascii="Arial" w:hAnsi="Arial" w:cs="Arial"/>
        </w:rPr>
        <w:t xml:space="preserve"> y los mecanismo</w:t>
      </w:r>
      <w:r w:rsidR="007E7F98" w:rsidRPr="00F10568">
        <w:rPr>
          <w:rFonts w:ascii="Arial" w:hAnsi="Arial" w:cs="Arial"/>
        </w:rPr>
        <w:t>s</w:t>
      </w:r>
      <w:r w:rsidRPr="00F10568">
        <w:rPr>
          <w:rFonts w:ascii="Arial" w:hAnsi="Arial" w:cs="Arial"/>
        </w:rPr>
        <w:t xml:space="preserve"> que lo favorecen a partir de las aportaciones de diferentes teorías. </w:t>
      </w:r>
      <w:r w:rsidR="007E7F98" w:rsidRPr="00F10568">
        <w:rPr>
          <w:rFonts w:ascii="Arial" w:hAnsi="Arial" w:cs="Arial"/>
        </w:rPr>
        <w:t xml:space="preserve">Para ello, en el siguiente epígrafe se realiza una conceptualización del gobierno corporativo. Posteriormente se describe su </w:t>
      </w:r>
      <w:r w:rsidR="007E7F98" w:rsidRPr="00F10568">
        <w:rPr>
          <w:rFonts w:ascii="Arial" w:hAnsi="Arial" w:cs="Arial"/>
        </w:rPr>
        <w:lastRenderedPageBreak/>
        <w:t xml:space="preserve">problemática en el ámbito de las cooperativas agroalimentarias, y se concluye indicando los mecanismos que </w:t>
      </w:r>
      <w:r w:rsidR="007E7F98" w:rsidRPr="00F10568">
        <w:rPr>
          <w:rFonts w:ascii="Arial" w:hAnsi="Arial" w:cs="Arial"/>
          <w:lang w:val="es-ES_tradnl"/>
        </w:rPr>
        <w:t>las Teorías de Agencia, Derechos de Propiedad y Relacional</w:t>
      </w:r>
      <w:r w:rsidR="007E7F98" w:rsidRPr="00F10568">
        <w:rPr>
          <w:rFonts w:ascii="Arial" w:hAnsi="Arial" w:cs="Arial"/>
        </w:rPr>
        <w:t xml:space="preserve"> revelan como favorecedores del buen gobierno de estas singulares organizaciones.</w:t>
      </w:r>
    </w:p>
    <w:p w:rsidR="00351BAE" w:rsidRPr="00F10568" w:rsidRDefault="00351BAE" w:rsidP="00EA0E94">
      <w:pPr>
        <w:autoSpaceDE w:val="0"/>
        <w:autoSpaceDN w:val="0"/>
        <w:adjustRightInd w:val="0"/>
        <w:spacing w:before="240" w:after="240" w:line="360" w:lineRule="auto"/>
        <w:jc w:val="both"/>
        <w:rPr>
          <w:rFonts w:ascii="Arial" w:hAnsi="Arial" w:cs="Arial"/>
          <w:b/>
        </w:rPr>
      </w:pPr>
      <w:r w:rsidRPr="00F10568">
        <w:rPr>
          <w:rFonts w:ascii="Arial" w:hAnsi="Arial" w:cs="Arial"/>
          <w:b/>
        </w:rPr>
        <w:t>2. CONCEPTO DE GOBIERNO</w:t>
      </w:r>
    </w:p>
    <w:p w:rsidR="001B1921" w:rsidRPr="00F10568" w:rsidRDefault="004121D8" w:rsidP="00EA0E94">
      <w:pPr>
        <w:autoSpaceDE w:val="0"/>
        <w:autoSpaceDN w:val="0"/>
        <w:adjustRightInd w:val="0"/>
        <w:spacing w:before="240" w:after="240" w:line="360" w:lineRule="auto"/>
        <w:jc w:val="both"/>
        <w:rPr>
          <w:rFonts w:ascii="Arial" w:hAnsi="Arial" w:cs="Arial"/>
        </w:rPr>
      </w:pPr>
      <w:r w:rsidRPr="00F10568">
        <w:rPr>
          <w:rFonts w:ascii="Arial" w:hAnsi="Arial" w:cs="Arial"/>
          <w:lang w:val="es-ES_tradnl"/>
        </w:rPr>
        <w:t xml:space="preserve">El gobierno </w:t>
      </w:r>
      <w:r w:rsidR="002A02E1" w:rsidRPr="00F10568">
        <w:rPr>
          <w:rFonts w:ascii="Arial" w:hAnsi="Arial" w:cs="Arial"/>
          <w:lang w:val="es-ES_tradnl"/>
        </w:rPr>
        <w:t xml:space="preserve">es </w:t>
      </w:r>
      <w:r w:rsidRPr="00F10568">
        <w:rPr>
          <w:rFonts w:ascii="Arial" w:hAnsi="Arial" w:cs="Arial"/>
          <w:lang w:val="es-ES_tradnl"/>
        </w:rPr>
        <w:t xml:space="preserve">un concepto </w:t>
      </w:r>
      <w:r w:rsidRPr="00F10568">
        <w:rPr>
          <w:rFonts w:ascii="Arial" w:hAnsi="Arial" w:cs="Arial"/>
          <w:bCs/>
          <w:lang w:val="es-ES_tradnl"/>
        </w:rPr>
        <w:t>complejo</w:t>
      </w:r>
      <w:r w:rsidRPr="00F10568">
        <w:rPr>
          <w:rFonts w:ascii="Arial" w:hAnsi="Arial" w:cs="Arial"/>
          <w:lang w:val="es-ES_tradnl"/>
        </w:rPr>
        <w:t xml:space="preserve">, de forma que en la literatura encontramos diferentes </w:t>
      </w:r>
      <w:r w:rsidR="002A02E1" w:rsidRPr="00F10568">
        <w:rPr>
          <w:rFonts w:ascii="Arial" w:hAnsi="Arial" w:cs="Arial"/>
          <w:lang w:val="es-ES_tradnl"/>
        </w:rPr>
        <w:t xml:space="preserve">definiciones. Así, </w:t>
      </w:r>
      <w:proofErr w:type="spellStart"/>
      <w:r w:rsidR="002A02E1" w:rsidRPr="00F10568">
        <w:rPr>
          <w:rFonts w:ascii="Arial" w:hAnsi="Arial" w:cs="Arial"/>
          <w:lang w:val="es-ES_tradnl"/>
        </w:rPr>
        <w:t>po</w:t>
      </w:r>
      <w:proofErr w:type="spellEnd"/>
      <w:r w:rsidR="003D7397" w:rsidRPr="00F10568">
        <w:rPr>
          <w:rFonts w:ascii="Arial" w:hAnsi="Arial" w:cs="Arial"/>
        </w:rPr>
        <w:t xml:space="preserve">r gobierno de la empresa o gobierno corporativo se entiende la forma cómo se organizan, se dirigen y se controlan las tareas, personas y responsabilidades; es decir, cómo se fijan, se modifican, se supervisan y se hacen cumplir los derechos y deberes de las partes que </w:t>
      </w:r>
      <w:r w:rsidR="007E7F98" w:rsidRPr="00F10568">
        <w:rPr>
          <w:rFonts w:ascii="Arial" w:hAnsi="Arial" w:cs="Arial"/>
        </w:rPr>
        <w:t xml:space="preserve">forman parte de </w:t>
      </w:r>
      <w:r w:rsidR="003D7397" w:rsidRPr="00F10568">
        <w:rPr>
          <w:rFonts w:ascii="Arial" w:hAnsi="Arial" w:cs="Arial"/>
        </w:rPr>
        <w:t xml:space="preserve">una organización empresarial para alcanzar unos fines determinados (Lizcano, 2006). De esta forma, si los fines son de carácter financiero, el buen gobierno irá dirigido a maximizar el beneficio de los accionistas o propietarios de la compañía. </w:t>
      </w:r>
    </w:p>
    <w:p w:rsidR="00351BAE" w:rsidRPr="00F10568" w:rsidRDefault="003D7397" w:rsidP="00EA0E94">
      <w:pPr>
        <w:autoSpaceDE w:val="0"/>
        <w:autoSpaceDN w:val="0"/>
        <w:adjustRightInd w:val="0"/>
        <w:spacing w:before="240" w:after="240" w:line="360" w:lineRule="auto"/>
        <w:jc w:val="both"/>
        <w:rPr>
          <w:rFonts w:ascii="Arial" w:hAnsi="Arial" w:cs="Arial"/>
        </w:rPr>
      </w:pPr>
      <w:r w:rsidRPr="00F10568">
        <w:rPr>
          <w:rFonts w:ascii="Arial" w:hAnsi="Arial" w:cs="Arial"/>
        </w:rPr>
        <w:t xml:space="preserve">La aproximación dominante al estudio del gobierno de la empresa ha tomado como punto de partida los conflictos de intereses que surgen entre los directivos que la gestionan (managers) y sus propietarios, los denominados accionistas o </w:t>
      </w:r>
      <w:proofErr w:type="spellStart"/>
      <w:r w:rsidRPr="00F10568">
        <w:rPr>
          <w:rFonts w:ascii="Arial" w:hAnsi="Arial" w:cs="Arial"/>
        </w:rPr>
        <w:t>shareholders</w:t>
      </w:r>
      <w:proofErr w:type="spellEnd"/>
      <w:r w:rsidRPr="00F10568">
        <w:rPr>
          <w:rFonts w:ascii="Arial" w:hAnsi="Arial" w:cs="Arial"/>
        </w:rPr>
        <w:t>, siendo el principal elemento de fricción la maximización y la apropiación de los resultados económicos (Chaves, 2004b; Salas, 2002). Una definición de gobierno de la empresa en consonancia con esta perspectiva financiero-capitalista es la que ofrece Salas (2002), quien lo entiende como “los mecanismos a través de los cuales se consigue que las empresas sean gestionadas por sus equipos directivos en beneficio de los accionistas qu</w:t>
      </w:r>
      <w:r w:rsidR="00351BAE" w:rsidRPr="00F10568">
        <w:rPr>
          <w:rFonts w:ascii="Arial" w:hAnsi="Arial" w:cs="Arial"/>
        </w:rPr>
        <w:t>e aportan el capital necesario”</w:t>
      </w:r>
      <w:r w:rsidR="00DC3AB5" w:rsidRPr="00F10568">
        <w:rPr>
          <w:rFonts w:ascii="Arial" w:hAnsi="Arial" w:cs="Arial"/>
        </w:rPr>
        <w:t>.</w:t>
      </w:r>
    </w:p>
    <w:p w:rsidR="00351BAE" w:rsidRPr="00F10568" w:rsidRDefault="002C78F3" w:rsidP="00EA0E94">
      <w:pPr>
        <w:autoSpaceDE w:val="0"/>
        <w:autoSpaceDN w:val="0"/>
        <w:adjustRightInd w:val="0"/>
        <w:spacing w:before="240" w:after="240" w:line="360" w:lineRule="auto"/>
        <w:jc w:val="both"/>
        <w:rPr>
          <w:rFonts w:ascii="Arial" w:hAnsi="Arial" w:cs="Arial"/>
        </w:rPr>
      </w:pPr>
      <w:r w:rsidRPr="00F10568">
        <w:rPr>
          <w:rFonts w:ascii="Arial" w:hAnsi="Arial" w:cs="Arial"/>
          <w:lang w:val="es-ES_tradnl"/>
        </w:rPr>
        <w:t xml:space="preserve">Puesto que los objetivos que persiguen las organizaciones son muy diversos, al igual que los distintos grupos interesados, esta perspectiva se ha revelado muy limitada para explicar el buen gobierno de las organizaciones (Soler, 2004). Por ello, junto a esta visión del gobierno de la empresa, existe otra alternativa que va adquiriendo cada vez un mayor protagonismo, defendiendo que los intereses de los propietarios no son los únicos que han de guiar el gobierno empresarial, sino también los de todos aquellos interesados o </w:t>
      </w:r>
      <w:proofErr w:type="spellStart"/>
      <w:r w:rsidRPr="00F10568">
        <w:rPr>
          <w:rFonts w:ascii="Arial" w:hAnsi="Arial" w:cs="Arial"/>
          <w:lang w:val="es-ES_tradnl"/>
        </w:rPr>
        <w:t>stakeholders</w:t>
      </w:r>
      <w:proofErr w:type="spellEnd"/>
      <w:r w:rsidRPr="00F10568">
        <w:rPr>
          <w:rFonts w:ascii="Arial" w:hAnsi="Arial" w:cs="Arial"/>
          <w:lang w:val="es-ES_tradnl"/>
        </w:rPr>
        <w:t xml:space="preserve"> (ej. accionistas, trabajadores, proveedores, clientes, poderes locales, etc.), que se vean afectados por la dinámica de la empresa y que, en cierta medida, contribuyen a su buen funcionamiento (Chaves, 2004a; Soler, 2004). Una definición de gobierno de la empresa enmarcada en este enfoque de valor para todos los interesados (</w:t>
      </w:r>
      <w:proofErr w:type="spellStart"/>
      <w:r w:rsidRPr="00F10568">
        <w:rPr>
          <w:rFonts w:ascii="Arial" w:hAnsi="Arial" w:cs="Arial"/>
          <w:lang w:val="es-ES_tradnl"/>
        </w:rPr>
        <w:t>stakeholders</w:t>
      </w:r>
      <w:proofErr w:type="spellEnd"/>
      <w:r w:rsidRPr="00F10568">
        <w:rPr>
          <w:rFonts w:ascii="Arial" w:hAnsi="Arial" w:cs="Arial"/>
          <w:lang w:val="es-ES_tradnl"/>
        </w:rPr>
        <w:t>), frente al valor para los propietarios o accionistas (</w:t>
      </w:r>
      <w:proofErr w:type="spellStart"/>
      <w:r w:rsidRPr="00F10568">
        <w:rPr>
          <w:rFonts w:ascii="Arial" w:hAnsi="Arial" w:cs="Arial"/>
          <w:lang w:val="es-ES_tradnl"/>
        </w:rPr>
        <w:t>shareholders</w:t>
      </w:r>
      <w:proofErr w:type="spellEnd"/>
      <w:r w:rsidRPr="00F10568">
        <w:rPr>
          <w:rFonts w:ascii="Arial" w:hAnsi="Arial" w:cs="Arial"/>
          <w:lang w:val="es-ES_tradnl"/>
        </w:rPr>
        <w:t xml:space="preserve">), corresponde a </w:t>
      </w:r>
      <w:proofErr w:type="spellStart"/>
      <w:r w:rsidRPr="00F10568">
        <w:rPr>
          <w:rFonts w:ascii="Arial" w:hAnsi="Arial" w:cs="Arial"/>
          <w:lang w:val="es-ES_tradnl"/>
        </w:rPr>
        <w:t>Tirole</w:t>
      </w:r>
      <w:proofErr w:type="spellEnd"/>
      <w:r w:rsidRPr="00F10568">
        <w:rPr>
          <w:rFonts w:ascii="Arial" w:hAnsi="Arial" w:cs="Arial"/>
          <w:lang w:val="es-ES_tradnl"/>
        </w:rPr>
        <w:t xml:space="preserve"> (2001), quien lo considera como ‘‘el </w:t>
      </w:r>
      <w:r w:rsidRPr="00F10568">
        <w:rPr>
          <w:rFonts w:ascii="Arial" w:hAnsi="Arial" w:cs="Arial"/>
          <w:lang w:val="es-ES_tradnl"/>
        </w:rPr>
        <w:lastRenderedPageBreak/>
        <w:t>diseño de las instituciones que inducen o fuerzan a los directivos a internalizar el bienestar de l</w:t>
      </w:r>
      <w:r w:rsidR="00351BAE" w:rsidRPr="00F10568">
        <w:rPr>
          <w:rFonts w:ascii="Arial" w:hAnsi="Arial" w:cs="Arial"/>
          <w:lang w:val="es-ES_tradnl"/>
        </w:rPr>
        <w:t>os interesados”.</w:t>
      </w:r>
    </w:p>
    <w:p w:rsidR="0089023F" w:rsidRPr="00F10568" w:rsidRDefault="0089023F" w:rsidP="0089023F">
      <w:pPr>
        <w:autoSpaceDE w:val="0"/>
        <w:autoSpaceDN w:val="0"/>
        <w:adjustRightInd w:val="0"/>
        <w:spacing w:before="240" w:after="240" w:line="240" w:lineRule="auto"/>
        <w:jc w:val="both"/>
        <w:rPr>
          <w:rFonts w:ascii="Arial" w:hAnsi="Arial" w:cs="Arial"/>
          <w:b/>
        </w:rPr>
      </w:pPr>
      <w:r w:rsidRPr="00F10568">
        <w:rPr>
          <w:rFonts w:ascii="Arial" w:hAnsi="Arial" w:cs="Arial"/>
          <w:b/>
        </w:rPr>
        <w:t>2.- EL GOBIERNO DE LAS COOPERATIVAS: PROBLEMÁTICA</w:t>
      </w:r>
    </w:p>
    <w:p w:rsidR="00EA0E94" w:rsidRPr="00F10568" w:rsidRDefault="00EA0E94" w:rsidP="00EA0E94">
      <w:pPr>
        <w:autoSpaceDE w:val="0"/>
        <w:autoSpaceDN w:val="0"/>
        <w:adjustRightInd w:val="0"/>
        <w:spacing w:before="240" w:after="240" w:line="360" w:lineRule="auto"/>
        <w:jc w:val="both"/>
        <w:rPr>
          <w:rFonts w:ascii="Arial" w:hAnsi="Arial" w:cs="Arial"/>
          <w:lang w:val="es-ES_tradnl"/>
        </w:rPr>
      </w:pPr>
      <w:r w:rsidRPr="00F10568">
        <w:rPr>
          <w:rFonts w:ascii="Arial" w:hAnsi="Arial" w:cs="Arial"/>
          <w:lang w:val="es-ES_tradnl"/>
        </w:rPr>
        <w:t>Con relación al gobierno de las cooperativas, el enfoque plural basado en lograr valor para todos los interesados (</w:t>
      </w:r>
      <w:proofErr w:type="spellStart"/>
      <w:r w:rsidRPr="00F10568">
        <w:rPr>
          <w:rFonts w:ascii="Arial" w:hAnsi="Arial" w:cs="Arial"/>
          <w:lang w:val="es-ES_tradnl"/>
        </w:rPr>
        <w:t>stakeholders</w:t>
      </w:r>
      <w:proofErr w:type="spellEnd"/>
      <w:r w:rsidRPr="00F10568">
        <w:rPr>
          <w:rFonts w:ascii="Arial" w:hAnsi="Arial" w:cs="Arial"/>
          <w:lang w:val="es-ES_tradnl"/>
        </w:rPr>
        <w:t xml:space="preserve">) se aproxima mejor a la problemática de las cooperativas, en las que su finalidad no es maximizar la rentabilidad de una inversión capitalista (Soler, 2004), sino la satisfacción de las necesidades económicas y sociales de los agentes implicados (Coque, 2008), respetando el cumplimiento de unos valores y principios cooperativos (Puentes, et al., 2009). Así se desprende de las siguientes definiciones de cooperativa realizada por </w:t>
      </w:r>
      <w:smartTag w:uri="urn:schemas-microsoft-com:office:smarttags" w:element="PersonName">
        <w:smartTagPr>
          <w:attr w:name="ProductID" w:val="la Alianza Cooperativa"/>
        </w:smartTagPr>
        <w:smartTag w:uri="urn:schemas-microsoft-com:office:smarttags" w:element="PersonName">
          <w:smartTagPr>
            <w:attr w:name="ProductID" w:val="la Alianza"/>
          </w:smartTagPr>
          <w:r w:rsidRPr="00F10568">
            <w:rPr>
              <w:rFonts w:ascii="Arial" w:hAnsi="Arial" w:cs="Arial"/>
              <w:lang w:val="es-ES_tradnl"/>
            </w:rPr>
            <w:t>la Alianza</w:t>
          </w:r>
        </w:smartTag>
        <w:r w:rsidRPr="00F10568">
          <w:rPr>
            <w:rFonts w:ascii="Arial" w:hAnsi="Arial" w:cs="Arial"/>
            <w:lang w:val="es-ES_tradnl"/>
          </w:rPr>
          <w:t xml:space="preserve"> Cooperativa</w:t>
        </w:r>
      </w:smartTag>
      <w:r w:rsidRPr="00F10568">
        <w:rPr>
          <w:rFonts w:ascii="Arial" w:hAnsi="Arial" w:cs="Arial"/>
          <w:lang w:val="es-ES_tradnl"/>
        </w:rPr>
        <w:t xml:space="preserve"> Internacional en el Congreso de Manchester de 1995 (ACI, 1995) y de </w:t>
      </w:r>
      <w:smartTag w:uri="urn:schemas-microsoft-com:office:smarttags" w:element="PersonName">
        <w:smartTagPr>
          <w:attr w:name="ProductID" w:val="la Ley"/>
        </w:smartTagPr>
        <w:r w:rsidRPr="00F10568">
          <w:rPr>
            <w:rFonts w:ascii="Arial" w:hAnsi="Arial" w:cs="Arial"/>
            <w:lang w:val="es-ES_tradnl"/>
          </w:rPr>
          <w:t>la Ley</w:t>
        </w:r>
      </w:smartTag>
      <w:r w:rsidRPr="00F10568">
        <w:rPr>
          <w:rFonts w:ascii="Arial" w:hAnsi="Arial" w:cs="Arial"/>
          <w:lang w:val="es-ES_tradnl"/>
        </w:rPr>
        <w:t xml:space="preserve"> 27/1999, de 16 de julio, de Cooperativas (LC), respectivamente:</w:t>
      </w:r>
    </w:p>
    <w:p w:rsidR="00EA0E94" w:rsidRPr="00F10568" w:rsidRDefault="00EA0E94" w:rsidP="00EA0E94">
      <w:pPr>
        <w:autoSpaceDE w:val="0"/>
        <w:autoSpaceDN w:val="0"/>
        <w:adjustRightInd w:val="0"/>
        <w:spacing w:before="240" w:after="240" w:line="360" w:lineRule="auto"/>
        <w:jc w:val="both"/>
        <w:rPr>
          <w:rFonts w:ascii="Arial" w:hAnsi="Arial" w:cs="Arial"/>
          <w:lang w:val="es-ES_tradnl"/>
        </w:rPr>
      </w:pPr>
      <w:r w:rsidRPr="00F10568">
        <w:rPr>
          <w:rFonts w:ascii="Arial" w:hAnsi="Arial" w:cs="Arial"/>
          <w:lang w:val="es-ES_tradnl"/>
        </w:rPr>
        <w:t>“</w:t>
      </w:r>
      <w:r w:rsidRPr="00F10568">
        <w:rPr>
          <w:rFonts w:ascii="Arial" w:hAnsi="Arial" w:cs="Arial"/>
          <w:i/>
          <w:lang w:val="es-ES_tradnl"/>
        </w:rPr>
        <w:t xml:space="preserve">asociación autónoma de personas que se unen voluntariamente para </w:t>
      </w:r>
      <w:r w:rsidRPr="00F10568">
        <w:rPr>
          <w:rFonts w:ascii="Arial" w:hAnsi="Arial" w:cs="Arial"/>
          <w:bCs/>
          <w:i/>
          <w:lang w:val="es-ES_tradnl"/>
        </w:rPr>
        <w:t xml:space="preserve">satisfacer sus necesidades </w:t>
      </w:r>
      <w:r w:rsidRPr="00F10568">
        <w:rPr>
          <w:rFonts w:ascii="Arial" w:hAnsi="Arial" w:cs="Arial"/>
          <w:i/>
          <w:lang w:val="es-ES_tradnl"/>
        </w:rPr>
        <w:t xml:space="preserve">y aspiraciones económicas, sociales y culturales comunes, por medio de una empresa de </w:t>
      </w:r>
      <w:r w:rsidRPr="00F10568">
        <w:rPr>
          <w:rFonts w:ascii="Arial" w:hAnsi="Arial" w:cs="Arial"/>
          <w:bCs/>
          <w:i/>
          <w:lang w:val="es-ES_tradnl"/>
        </w:rPr>
        <w:t>propiedad conjunta democráticamente gestionada”</w:t>
      </w:r>
      <w:r w:rsidRPr="00F10568">
        <w:rPr>
          <w:rFonts w:ascii="Arial" w:hAnsi="Arial" w:cs="Arial"/>
          <w:lang w:val="es-ES_tradnl"/>
        </w:rPr>
        <w:t xml:space="preserve"> (ACI, 1995).</w:t>
      </w:r>
    </w:p>
    <w:p w:rsidR="00EA0E94" w:rsidRPr="00F10568" w:rsidRDefault="00EA0E94" w:rsidP="00EA0E94">
      <w:pPr>
        <w:autoSpaceDE w:val="0"/>
        <w:autoSpaceDN w:val="0"/>
        <w:adjustRightInd w:val="0"/>
        <w:spacing w:before="240" w:after="240" w:line="360" w:lineRule="auto"/>
        <w:jc w:val="both"/>
        <w:rPr>
          <w:rFonts w:ascii="Arial" w:hAnsi="Arial" w:cs="Arial"/>
          <w:lang w:val="es-ES_tradnl"/>
        </w:rPr>
      </w:pPr>
      <w:r w:rsidRPr="00F10568">
        <w:rPr>
          <w:rFonts w:ascii="Arial" w:hAnsi="Arial" w:cs="Arial"/>
          <w:lang w:val="es-ES_tradnl"/>
        </w:rPr>
        <w:t>“</w:t>
      </w:r>
      <w:r w:rsidRPr="00F10568">
        <w:rPr>
          <w:rFonts w:ascii="Arial" w:hAnsi="Arial" w:cs="Arial"/>
          <w:i/>
          <w:lang w:val="es-ES_tradnl"/>
        </w:rPr>
        <w:t xml:space="preserve">sociedad constituida por personas que se asocian, en régimen de libre adhesión y baja voluntaria, para la realización de actividades empresariales, encaminadas a </w:t>
      </w:r>
      <w:r w:rsidRPr="00F10568">
        <w:rPr>
          <w:rFonts w:ascii="Arial" w:hAnsi="Arial" w:cs="Arial"/>
          <w:bCs/>
          <w:i/>
          <w:u w:val="single"/>
          <w:lang w:val="es-ES_tradnl"/>
        </w:rPr>
        <w:t>satisfacer</w:t>
      </w:r>
      <w:r w:rsidRPr="00F10568">
        <w:rPr>
          <w:rFonts w:ascii="Arial" w:hAnsi="Arial" w:cs="Arial"/>
          <w:bCs/>
          <w:i/>
          <w:lang w:val="es-ES_tradnl"/>
        </w:rPr>
        <w:t xml:space="preserve"> sus necesidades</w:t>
      </w:r>
      <w:r w:rsidRPr="00F10568">
        <w:rPr>
          <w:rFonts w:ascii="Arial" w:hAnsi="Arial" w:cs="Arial"/>
          <w:i/>
          <w:lang w:val="es-ES_tradnl"/>
        </w:rPr>
        <w:t xml:space="preserve"> y aspiraciones económicas y sociales, con estructura y </w:t>
      </w:r>
      <w:r w:rsidRPr="00F10568">
        <w:rPr>
          <w:rFonts w:ascii="Arial" w:hAnsi="Arial" w:cs="Arial"/>
          <w:bCs/>
          <w:i/>
          <w:lang w:val="es-ES_tradnl"/>
        </w:rPr>
        <w:t>funcionamiento democrático</w:t>
      </w:r>
      <w:r w:rsidRPr="00F10568">
        <w:rPr>
          <w:rFonts w:ascii="Arial" w:hAnsi="Arial" w:cs="Arial"/>
          <w:i/>
          <w:lang w:val="es-ES_tradnl"/>
        </w:rPr>
        <w:t xml:space="preserve">, conforme a los principios formulados por </w:t>
      </w:r>
      <w:smartTag w:uri="urn:schemas-microsoft-com:office:smarttags" w:element="PersonName">
        <w:smartTagPr>
          <w:attr w:name="ProductID" w:val="la Alianza Cooperativa"/>
        </w:smartTagPr>
        <w:r w:rsidRPr="00F10568">
          <w:rPr>
            <w:rFonts w:ascii="Arial" w:hAnsi="Arial" w:cs="Arial"/>
            <w:i/>
            <w:lang w:val="es-ES_tradnl"/>
          </w:rPr>
          <w:t>la Alianza Cooperativa</w:t>
        </w:r>
      </w:smartTag>
      <w:r w:rsidRPr="00F10568">
        <w:rPr>
          <w:rFonts w:ascii="Arial" w:hAnsi="Arial" w:cs="Arial"/>
          <w:i/>
          <w:lang w:val="es-ES_tradnl"/>
        </w:rPr>
        <w:t xml:space="preserve"> Internacional en los términos resultantes de la presente Ley</w:t>
      </w:r>
      <w:r w:rsidRPr="00F10568">
        <w:rPr>
          <w:rFonts w:ascii="Arial" w:hAnsi="Arial" w:cs="Arial"/>
          <w:lang w:val="es-ES_tradnl"/>
        </w:rPr>
        <w:t>” (Ley 27/1999, de 16 de julio, de Cooperativas).</w:t>
      </w:r>
    </w:p>
    <w:p w:rsidR="00743DF9" w:rsidRPr="00F10568" w:rsidRDefault="00D6745B" w:rsidP="00743DF9">
      <w:pPr>
        <w:autoSpaceDE w:val="0"/>
        <w:autoSpaceDN w:val="0"/>
        <w:adjustRightInd w:val="0"/>
        <w:spacing w:before="240" w:after="240" w:line="360" w:lineRule="auto"/>
        <w:jc w:val="both"/>
        <w:rPr>
          <w:rFonts w:ascii="Arial" w:hAnsi="Arial" w:cs="Arial"/>
          <w:lang w:val="es-ES_tradnl"/>
        </w:rPr>
      </w:pPr>
      <w:r w:rsidRPr="00F10568">
        <w:rPr>
          <w:rFonts w:ascii="Arial" w:hAnsi="Arial" w:cs="Arial"/>
          <w:lang w:val="es-ES_tradnl"/>
        </w:rPr>
        <w:t xml:space="preserve">Por lo tanto, por gobierno </w:t>
      </w:r>
      <w:r w:rsidR="00EA0E94" w:rsidRPr="00F10568">
        <w:rPr>
          <w:rFonts w:ascii="Arial" w:hAnsi="Arial" w:cs="Arial"/>
          <w:lang w:val="es-ES_tradnl"/>
        </w:rPr>
        <w:t xml:space="preserve">de las cooperativas </w:t>
      </w:r>
      <w:r w:rsidRPr="00F10568">
        <w:rPr>
          <w:rFonts w:ascii="Arial" w:hAnsi="Arial" w:cs="Arial"/>
          <w:lang w:val="es-ES_tradnl"/>
        </w:rPr>
        <w:t xml:space="preserve">agroalimentarias se puede entender </w:t>
      </w:r>
      <w:r w:rsidR="00EA0E94" w:rsidRPr="00F10568">
        <w:rPr>
          <w:rFonts w:ascii="Arial" w:hAnsi="Arial" w:cs="Arial"/>
          <w:lang w:val="es-ES_tradnl"/>
        </w:rPr>
        <w:t>la forma en que se coordinan las personas, recursos y actividades implicadas en la relación socio-cooperativa para alcanzar sus fines, sobre la base de los valores y principios cooperativos. Además, puesto que de la propia definición de cooperativa se deduce que su fin es satisfacer las necesidades de sus socios, la satisfacción de éstos con su cooperativa</w:t>
      </w:r>
      <w:r w:rsidRPr="00F10568">
        <w:rPr>
          <w:rFonts w:ascii="Arial" w:hAnsi="Arial" w:cs="Arial"/>
          <w:lang w:val="es-ES_tradnl"/>
        </w:rPr>
        <w:t xml:space="preserve">, entendida como un </w:t>
      </w:r>
      <w:r w:rsidRPr="00F10568">
        <w:rPr>
          <w:rFonts w:ascii="Arial" w:hAnsi="Arial" w:cs="Arial"/>
          <w:i/>
          <w:iCs/>
        </w:rPr>
        <w:t>estado afectivo positivo, resultado de la valoración conjunta de todos los aspectos de la relación</w:t>
      </w:r>
      <w:r w:rsidRPr="00F10568">
        <w:rPr>
          <w:rFonts w:ascii="Arial" w:hAnsi="Arial" w:cs="Arial"/>
        </w:rPr>
        <w:t>, se configura como una medida de su buen gobierno</w:t>
      </w:r>
      <w:r w:rsidR="00DC3AB5" w:rsidRPr="00F10568">
        <w:rPr>
          <w:rFonts w:ascii="Arial" w:hAnsi="Arial" w:cs="Arial"/>
        </w:rPr>
        <w:t xml:space="preserve"> (Arcas, 2011).</w:t>
      </w:r>
      <w:r w:rsidRPr="00F10568">
        <w:rPr>
          <w:rFonts w:ascii="Arial" w:hAnsi="Arial" w:cs="Arial"/>
        </w:rPr>
        <w:t xml:space="preserve"> </w:t>
      </w:r>
      <w:r w:rsidR="00743DF9" w:rsidRPr="00F10568">
        <w:rPr>
          <w:rFonts w:ascii="Arial" w:hAnsi="Arial" w:cs="Arial"/>
        </w:rPr>
        <w:t xml:space="preserve">Además, no cabe duda </w:t>
      </w:r>
      <w:r w:rsidR="00BE6247" w:rsidRPr="00F10568">
        <w:rPr>
          <w:rFonts w:ascii="Arial" w:hAnsi="Arial" w:cs="Arial"/>
        </w:rPr>
        <w:t xml:space="preserve">de </w:t>
      </w:r>
      <w:r w:rsidR="00743DF9" w:rsidRPr="00F10568">
        <w:rPr>
          <w:rFonts w:ascii="Arial" w:hAnsi="Arial" w:cs="Arial"/>
        </w:rPr>
        <w:t xml:space="preserve">que </w:t>
      </w:r>
      <w:r w:rsidRPr="00F10568">
        <w:rPr>
          <w:rFonts w:ascii="Arial" w:hAnsi="Arial" w:cs="Arial"/>
          <w:bCs/>
        </w:rPr>
        <w:t xml:space="preserve">si los socios están satisfechos con la cooperativa desearán continuar en ella, </w:t>
      </w:r>
      <w:r w:rsidRPr="00F10568">
        <w:rPr>
          <w:rFonts w:ascii="Arial" w:hAnsi="Arial" w:cs="Arial"/>
        </w:rPr>
        <w:t xml:space="preserve">lo que permitirá la </w:t>
      </w:r>
      <w:r w:rsidRPr="00F10568">
        <w:rPr>
          <w:rFonts w:ascii="Arial" w:hAnsi="Arial" w:cs="Arial"/>
          <w:bCs/>
        </w:rPr>
        <w:t>supervivencia de la cooperativa como empresa</w:t>
      </w:r>
      <w:r w:rsidR="00C7296E">
        <w:rPr>
          <w:rFonts w:ascii="Arial" w:hAnsi="Arial" w:cs="Arial"/>
          <w:bCs/>
        </w:rPr>
        <w:t xml:space="preserve"> (</w:t>
      </w:r>
      <w:r w:rsidR="00926CD2">
        <w:rPr>
          <w:rFonts w:ascii="Arial" w:hAnsi="Arial" w:cs="Arial"/>
          <w:bCs/>
        </w:rPr>
        <w:t>Hernández et al., 2011)</w:t>
      </w:r>
      <w:r w:rsidRPr="00F10568">
        <w:rPr>
          <w:rFonts w:ascii="Arial" w:hAnsi="Arial" w:cs="Arial"/>
        </w:rPr>
        <w:t>.</w:t>
      </w:r>
    </w:p>
    <w:p w:rsidR="00D6745B" w:rsidRPr="00F10568" w:rsidRDefault="00743DF9" w:rsidP="00743DF9">
      <w:pPr>
        <w:autoSpaceDE w:val="0"/>
        <w:autoSpaceDN w:val="0"/>
        <w:adjustRightInd w:val="0"/>
        <w:spacing w:before="240" w:after="240" w:line="360" w:lineRule="auto"/>
        <w:jc w:val="both"/>
        <w:rPr>
          <w:rFonts w:ascii="Arial" w:hAnsi="Arial" w:cs="Arial"/>
        </w:rPr>
      </w:pPr>
      <w:r w:rsidRPr="00F10568">
        <w:rPr>
          <w:rFonts w:ascii="Arial" w:hAnsi="Arial" w:cs="Arial"/>
        </w:rPr>
        <w:t>Por otra parte, p</w:t>
      </w:r>
      <w:r w:rsidR="00D6745B" w:rsidRPr="00F10568">
        <w:rPr>
          <w:rFonts w:ascii="Arial" w:hAnsi="Arial" w:cs="Arial"/>
        </w:rPr>
        <w:t>uesto que los recursos, actividades y personas a coordinar en una organización difieren entre las empresas</w:t>
      </w:r>
      <w:r w:rsidRPr="00F10568">
        <w:rPr>
          <w:rFonts w:ascii="Arial" w:hAnsi="Arial" w:cs="Arial"/>
        </w:rPr>
        <w:t xml:space="preserve"> en general, y las </w:t>
      </w:r>
      <w:r w:rsidR="00D6745B" w:rsidRPr="00F10568">
        <w:rPr>
          <w:rFonts w:ascii="Arial" w:hAnsi="Arial" w:cs="Arial"/>
        </w:rPr>
        <w:t>cooperativas</w:t>
      </w:r>
      <w:r w:rsidRPr="00F10568">
        <w:rPr>
          <w:rFonts w:ascii="Arial" w:hAnsi="Arial" w:cs="Arial"/>
        </w:rPr>
        <w:t xml:space="preserve"> </w:t>
      </w:r>
      <w:r w:rsidRPr="00F10568">
        <w:rPr>
          <w:rFonts w:ascii="Arial" w:hAnsi="Arial" w:cs="Arial"/>
        </w:rPr>
        <w:lastRenderedPageBreak/>
        <w:t>agroalimentarias en particular</w:t>
      </w:r>
      <w:r w:rsidR="00D6745B" w:rsidRPr="00F10568">
        <w:rPr>
          <w:rFonts w:ascii="Arial" w:hAnsi="Arial" w:cs="Arial"/>
        </w:rPr>
        <w:t xml:space="preserve">, </w:t>
      </w:r>
      <w:r w:rsidRPr="00F10568">
        <w:rPr>
          <w:rFonts w:ascii="Arial" w:hAnsi="Arial" w:cs="Arial"/>
        </w:rPr>
        <w:t>se deduc</w:t>
      </w:r>
      <w:r w:rsidR="00DC3AB5" w:rsidRPr="00F10568">
        <w:rPr>
          <w:rFonts w:ascii="Arial" w:hAnsi="Arial" w:cs="Arial"/>
        </w:rPr>
        <w:t>e</w:t>
      </w:r>
      <w:r w:rsidRPr="00F10568">
        <w:rPr>
          <w:rFonts w:ascii="Arial" w:hAnsi="Arial" w:cs="Arial"/>
        </w:rPr>
        <w:t xml:space="preserve"> que </w:t>
      </w:r>
      <w:r w:rsidR="00D6745B" w:rsidRPr="00F10568">
        <w:rPr>
          <w:rFonts w:ascii="Arial" w:hAnsi="Arial" w:cs="Arial"/>
        </w:rPr>
        <w:t xml:space="preserve">no existe un modelo único de gobierno que sirva para todas </w:t>
      </w:r>
      <w:r w:rsidRPr="00F10568">
        <w:rPr>
          <w:rFonts w:ascii="Arial" w:hAnsi="Arial" w:cs="Arial"/>
        </w:rPr>
        <w:t>ellas.</w:t>
      </w:r>
    </w:p>
    <w:p w:rsidR="001A0E6B" w:rsidRPr="00F10568" w:rsidRDefault="00EA0E94" w:rsidP="001A0E6B">
      <w:pPr>
        <w:autoSpaceDE w:val="0"/>
        <w:autoSpaceDN w:val="0"/>
        <w:adjustRightInd w:val="0"/>
        <w:spacing w:before="240" w:after="240" w:line="360" w:lineRule="auto"/>
        <w:jc w:val="both"/>
        <w:rPr>
          <w:rFonts w:ascii="Arial" w:hAnsi="Arial" w:cs="Arial"/>
          <w:lang w:val="es-ES_tradnl"/>
        </w:rPr>
      </w:pPr>
      <w:r w:rsidRPr="00F10568">
        <w:rPr>
          <w:rFonts w:ascii="Arial" w:hAnsi="Arial" w:cs="Arial"/>
          <w:color w:val="000000"/>
          <w:lang w:val="es-ES_tradnl"/>
        </w:rPr>
        <w:t>Entre las singularidades que presentan las cooperativas agr</w:t>
      </w:r>
      <w:r w:rsidR="00743DF9" w:rsidRPr="00F10568">
        <w:rPr>
          <w:rFonts w:ascii="Arial" w:hAnsi="Arial" w:cs="Arial"/>
          <w:color w:val="000000"/>
          <w:lang w:val="es-ES_tradnl"/>
        </w:rPr>
        <w:t xml:space="preserve">oalimentarias, con base en los principios cooperativos, </w:t>
      </w:r>
      <w:r w:rsidRPr="00F10568">
        <w:rPr>
          <w:rFonts w:ascii="Arial" w:hAnsi="Arial" w:cs="Arial"/>
          <w:color w:val="000000"/>
          <w:lang w:val="es-ES_tradnl"/>
        </w:rPr>
        <w:t xml:space="preserve">consideramos que </w:t>
      </w:r>
      <w:r w:rsidR="00743DF9" w:rsidRPr="00F10568">
        <w:rPr>
          <w:rFonts w:ascii="Arial" w:hAnsi="Arial" w:cs="Arial"/>
          <w:color w:val="000000"/>
          <w:lang w:val="es-ES_tradnl"/>
        </w:rPr>
        <w:t xml:space="preserve">tres de ellas </w:t>
      </w:r>
      <w:r w:rsidRPr="00F10568">
        <w:rPr>
          <w:rFonts w:ascii="Arial" w:hAnsi="Arial" w:cs="Arial"/>
          <w:color w:val="000000"/>
          <w:lang w:val="es-ES_tradnl"/>
        </w:rPr>
        <w:t xml:space="preserve">tienen especial incidencia en cuanto que dificultan su gobierno con relación a las empresas de capital, a saber: a) </w:t>
      </w:r>
      <w:r w:rsidRPr="00F10568">
        <w:rPr>
          <w:rFonts w:ascii="Arial" w:hAnsi="Arial" w:cs="Arial"/>
          <w:lang w:val="es-ES_tradnl"/>
        </w:rPr>
        <w:t>el elevado número de actores y la diversidad de roles que adoptan y objetivos que persiguen, y b) el cará</w:t>
      </w:r>
      <w:r w:rsidR="00743DF9" w:rsidRPr="00F10568">
        <w:rPr>
          <w:rFonts w:ascii="Arial" w:hAnsi="Arial" w:cs="Arial"/>
          <w:lang w:val="es-ES_tradnl"/>
        </w:rPr>
        <w:t>cter democrático de su gobierno, y c) la participación económica de los socios.</w:t>
      </w:r>
    </w:p>
    <w:p w:rsidR="00DC3AB5" w:rsidRPr="00F10568" w:rsidRDefault="001A0E6B" w:rsidP="00DC3AB5">
      <w:pPr>
        <w:autoSpaceDE w:val="0"/>
        <w:autoSpaceDN w:val="0"/>
        <w:adjustRightInd w:val="0"/>
        <w:spacing w:before="240" w:after="240" w:line="360" w:lineRule="auto"/>
        <w:jc w:val="both"/>
        <w:rPr>
          <w:rFonts w:ascii="Arial" w:hAnsi="Arial" w:cs="Arial"/>
          <w:lang w:val="es-ES_tradnl"/>
        </w:rPr>
      </w:pPr>
      <w:r w:rsidRPr="00F10568">
        <w:rPr>
          <w:rFonts w:ascii="Arial" w:hAnsi="Arial" w:cs="Arial"/>
          <w:color w:val="000000"/>
          <w:szCs w:val="24"/>
          <w:lang w:val="es-ES_tradnl"/>
        </w:rPr>
        <w:t>Una de las principales diferencias entre las cooperativas agr</w:t>
      </w:r>
      <w:r w:rsidR="00DC3AB5" w:rsidRPr="00F10568">
        <w:rPr>
          <w:rFonts w:ascii="Arial" w:hAnsi="Arial" w:cs="Arial"/>
          <w:color w:val="000000"/>
          <w:szCs w:val="24"/>
          <w:lang w:val="es-ES_tradnl"/>
        </w:rPr>
        <w:t xml:space="preserve">oalimentarias </w:t>
      </w:r>
      <w:r w:rsidRPr="00F10568">
        <w:rPr>
          <w:rFonts w:ascii="Arial" w:hAnsi="Arial" w:cs="Arial"/>
          <w:color w:val="000000"/>
          <w:szCs w:val="24"/>
          <w:lang w:val="es-ES_tradnl"/>
        </w:rPr>
        <w:t xml:space="preserve">y otros acuerdos de cooperación tiene que ver con el número de socios, consecuencia del principio de </w:t>
      </w:r>
      <w:r w:rsidR="00F571C5" w:rsidRPr="00F10568">
        <w:rPr>
          <w:rFonts w:ascii="Arial" w:hAnsi="Arial" w:cs="Arial"/>
          <w:color w:val="000000"/>
          <w:szCs w:val="24"/>
          <w:lang w:val="es-ES_tradnl"/>
        </w:rPr>
        <w:t xml:space="preserve">“adhesión voluntaria y </w:t>
      </w:r>
      <w:r w:rsidRPr="00F10568">
        <w:rPr>
          <w:rFonts w:ascii="Arial" w:hAnsi="Arial" w:cs="Arial"/>
          <w:color w:val="000000"/>
          <w:szCs w:val="24"/>
          <w:lang w:val="es-ES_tradnl"/>
        </w:rPr>
        <w:t>abierta</w:t>
      </w:r>
      <w:r w:rsidR="00F571C5" w:rsidRPr="00F10568">
        <w:rPr>
          <w:rFonts w:ascii="Arial" w:hAnsi="Arial" w:cs="Arial"/>
          <w:color w:val="000000"/>
          <w:szCs w:val="24"/>
          <w:lang w:val="es-ES_tradnl"/>
        </w:rPr>
        <w:t>”</w:t>
      </w:r>
      <w:r w:rsidRPr="00F10568">
        <w:rPr>
          <w:rFonts w:ascii="Arial" w:hAnsi="Arial" w:cs="Arial"/>
          <w:color w:val="000000"/>
          <w:szCs w:val="24"/>
          <w:lang w:val="es-ES_tradnl"/>
        </w:rPr>
        <w:t>. La mayoría de los acuerdos de colaboración se caracterizan por tener un número reducido de miembros. Sin embargo, las cooperativas agr</w:t>
      </w:r>
      <w:r w:rsidR="00DC3AB5" w:rsidRPr="00F10568">
        <w:rPr>
          <w:rFonts w:ascii="Arial" w:hAnsi="Arial" w:cs="Arial"/>
          <w:color w:val="000000"/>
          <w:szCs w:val="24"/>
          <w:lang w:val="es-ES_tradnl"/>
        </w:rPr>
        <w:t>oalimentarias</w:t>
      </w:r>
      <w:r w:rsidRPr="00F10568">
        <w:rPr>
          <w:rFonts w:ascii="Arial" w:hAnsi="Arial" w:cs="Arial"/>
          <w:color w:val="000000"/>
          <w:szCs w:val="24"/>
          <w:lang w:val="es-ES_tradnl"/>
        </w:rPr>
        <w:t>, por lo general, están formadas por un elevado número de socios que, además de compartir recursos, pueden llevar a cabo relaciones de distinta naturaleza con la cooperativa</w:t>
      </w:r>
      <w:r w:rsidR="00CC1500" w:rsidRPr="00F10568">
        <w:rPr>
          <w:rFonts w:ascii="Arial" w:hAnsi="Arial" w:cs="Arial"/>
          <w:color w:val="000000"/>
          <w:szCs w:val="24"/>
          <w:lang w:val="es-ES_tradnl"/>
        </w:rPr>
        <w:t xml:space="preserve"> (Figura 1</w:t>
      </w:r>
      <w:r w:rsidR="00DC3AB5" w:rsidRPr="00F10568">
        <w:rPr>
          <w:rFonts w:ascii="Arial" w:hAnsi="Arial" w:cs="Arial"/>
          <w:color w:val="000000"/>
          <w:szCs w:val="24"/>
          <w:lang w:val="es-ES_tradnl"/>
        </w:rPr>
        <w:t xml:space="preserve">). </w:t>
      </w:r>
      <w:r w:rsidR="00DC3AB5" w:rsidRPr="00F10568">
        <w:rPr>
          <w:rFonts w:ascii="Arial" w:hAnsi="Arial" w:cs="Arial"/>
          <w:color w:val="000000"/>
          <w:lang w:val="es-ES_tradnl"/>
        </w:rPr>
        <w:t>De esta forma, los socios de la cooperativa pueden ser, además de propietarios (aportan capital), incluso de forma simultánea, usuarios que venden (proveedores) y compran productos y/o servicios (clientes), trabajadores, directivos (ejercen control y dirigen el negocio) y beneficiarios que reciben las ganancias (</w:t>
      </w:r>
      <w:proofErr w:type="spellStart"/>
      <w:r w:rsidR="00DC3AB5" w:rsidRPr="00F10568">
        <w:rPr>
          <w:rFonts w:ascii="Arial" w:hAnsi="Arial" w:cs="Arial"/>
          <w:color w:val="000000"/>
          <w:lang w:val="es-ES_tradnl"/>
        </w:rPr>
        <w:t>Nilsson</w:t>
      </w:r>
      <w:proofErr w:type="spellEnd"/>
      <w:r w:rsidR="00DC3AB5" w:rsidRPr="00F10568">
        <w:rPr>
          <w:rFonts w:ascii="Arial" w:hAnsi="Arial" w:cs="Arial"/>
          <w:color w:val="000000"/>
          <w:lang w:val="es-ES_tradnl"/>
        </w:rPr>
        <w:t>, 1996).</w:t>
      </w:r>
    </w:p>
    <w:p w:rsidR="00DC3AB5" w:rsidRPr="00F10568" w:rsidRDefault="00DC3AB5" w:rsidP="00DC3AB5">
      <w:pPr>
        <w:autoSpaceDE w:val="0"/>
        <w:autoSpaceDN w:val="0"/>
        <w:adjustRightInd w:val="0"/>
        <w:spacing w:before="240" w:after="240" w:line="360" w:lineRule="auto"/>
        <w:jc w:val="both"/>
        <w:rPr>
          <w:rFonts w:ascii="Arial" w:hAnsi="Arial" w:cs="Arial"/>
          <w:lang w:val="es-ES_tradnl"/>
        </w:rPr>
      </w:pPr>
      <w:r w:rsidRPr="00F10568">
        <w:rPr>
          <w:rFonts w:ascii="Arial" w:hAnsi="Arial" w:cs="Arial"/>
          <w:color w:val="000000"/>
          <w:szCs w:val="24"/>
          <w:lang w:val="es-ES_tradnl"/>
        </w:rPr>
        <w:t>Según el papel adoptado por los socios, la relación que éstos mantienen con la cooperativa puede tener distinta naturaleza y perseguir objetivos diferentes y no siempre compatibles (</w:t>
      </w:r>
      <w:proofErr w:type="spellStart"/>
      <w:r w:rsidRPr="00F10568">
        <w:rPr>
          <w:rFonts w:ascii="Arial" w:hAnsi="Arial" w:cs="Arial"/>
          <w:color w:val="000000"/>
          <w:szCs w:val="24"/>
          <w:lang w:val="es-ES_tradnl"/>
        </w:rPr>
        <w:t>Normark</w:t>
      </w:r>
      <w:proofErr w:type="spellEnd"/>
      <w:r w:rsidRPr="00F10568">
        <w:rPr>
          <w:rFonts w:ascii="Arial" w:hAnsi="Arial" w:cs="Arial"/>
          <w:color w:val="000000"/>
          <w:szCs w:val="24"/>
          <w:lang w:val="es-ES_tradnl"/>
        </w:rPr>
        <w:t xml:space="preserve">, 1996; </w:t>
      </w:r>
      <w:proofErr w:type="spellStart"/>
      <w:r w:rsidRPr="00F10568">
        <w:rPr>
          <w:rFonts w:ascii="Arial" w:hAnsi="Arial" w:cs="Arial"/>
          <w:color w:val="000000"/>
          <w:szCs w:val="24"/>
          <w:lang w:val="es-ES_tradnl"/>
        </w:rPr>
        <w:t>Hendrikse</w:t>
      </w:r>
      <w:proofErr w:type="spellEnd"/>
      <w:r w:rsidRPr="00F10568">
        <w:rPr>
          <w:rFonts w:ascii="Arial" w:hAnsi="Arial" w:cs="Arial"/>
          <w:color w:val="000000"/>
          <w:szCs w:val="24"/>
          <w:lang w:val="es-ES_tradnl"/>
        </w:rPr>
        <w:t xml:space="preserve">, 1998; Arcas, 1999; </w:t>
      </w:r>
      <w:proofErr w:type="spellStart"/>
      <w:r w:rsidRPr="00F10568">
        <w:rPr>
          <w:rFonts w:ascii="Arial" w:hAnsi="Arial" w:cs="Arial"/>
          <w:color w:val="000000"/>
          <w:szCs w:val="24"/>
          <w:lang w:val="es-ES_tradnl"/>
        </w:rPr>
        <w:t>Hind</w:t>
      </w:r>
      <w:proofErr w:type="spellEnd"/>
      <w:r w:rsidRPr="00F10568">
        <w:rPr>
          <w:rFonts w:ascii="Arial" w:hAnsi="Arial" w:cs="Arial"/>
          <w:color w:val="000000"/>
          <w:szCs w:val="24"/>
          <w:lang w:val="es-ES_tradnl"/>
        </w:rPr>
        <w:t xml:space="preserve">, 1999; Mozas, 2002). Esta situación se ve agravada por la falta de homogeneidad de los socios (por ejemplo, por el distinto volumen de las aportaciones del producto a la cooperativa o porque algunos sean agricultores a tiempo parcial), y en la medida en que un mismo socio adopta varios de los roles señalados. </w:t>
      </w:r>
    </w:p>
    <w:p w:rsidR="001B1921" w:rsidRPr="00F10568" w:rsidRDefault="001B1921" w:rsidP="001B1921">
      <w:pPr>
        <w:spacing w:line="360" w:lineRule="auto"/>
        <w:jc w:val="both"/>
        <w:rPr>
          <w:rFonts w:ascii="Arial" w:hAnsi="Arial" w:cs="Arial"/>
          <w:b/>
        </w:rPr>
      </w:pPr>
      <w:r w:rsidRPr="00F10568">
        <w:rPr>
          <w:rFonts w:ascii="Arial" w:hAnsi="Arial" w:cs="Arial"/>
          <w:color w:val="000000"/>
          <w:lang w:val="es-ES_tradnl"/>
        </w:rPr>
        <w:t>En cuanto al carácter democrático del gobierno de las cooperativas, los problemas surgen de la necesidad de compatibilizar el principio de “gestión democrática por sus socios” con el creciente poder de los directivos, profesionales contratados por las cooperativas para llevar a cabo su gestión de forma eficiente.</w:t>
      </w:r>
    </w:p>
    <w:p w:rsidR="001B1921" w:rsidRPr="00F10568" w:rsidRDefault="001B1921" w:rsidP="001B1921">
      <w:pPr>
        <w:autoSpaceDE w:val="0"/>
        <w:autoSpaceDN w:val="0"/>
        <w:adjustRightInd w:val="0"/>
        <w:spacing w:before="240" w:after="240" w:line="360" w:lineRule="auto"/>
        <w:jc w:val="both"/>
        <w:rPr>
          <w:rFonts w:ascii="Arial" w:hAnsi="Arial" w:cs="Arial"/>
          <w:color w:val="000000"/>
          <w:lang w:val="es-ES_tradnl"/>
        </w:rPr>
      </w:pPr>
      <w:r w:rsidRPr="00F10568">
        <w:rPr>
          <w:rFonts w:ascii="Arial" w:hAnsi="Arial" w:cs="Arial"/>
          <w:color w:val="000000"/>
          <w:lang w:val="es-ES_tradnl"/>
        </w:rPr>
        <w:t xml:space="preserve">Por último, el principio de “participación económica” presenta la singularidad de que: a) los socios contribuyen de forma equitativa al capital de la cooperativa, b) parte del capital es, por lo general, propiedad común de la cooperativa, y c) los beneficios </w:t>
      </w:r>
      <w:r w:rsidRPr="00F10568">
        <w:rPr>
          <w:rFonts w:ascii="Arial" w:hAnsi="Arial" w:cs="Arial"/>
          <w:color w:val="000000"/>
          <w:lang w:val="es-ES_tradnl"/>
        </w:rPr>
        <w:lastRenderedPageBreak/>
        <w:t>obtenidos se reparten entre los socios en proporción a la actividad realizada con la cooperativa.</w:t>
      </w:r>
    </w:p>
    <w:p w:rsidR="001B1921" w:rsidRPr="00F10568" w:rsidRDefault="00CC1500" w:rsidP="001B1921">
      <w:pPr>
        <w:spacing w:line="360" w:lineRule="auto"/>
        <w:jc w:val="center"/>
        <w:rPr>
          <w:rFonts w:ascii="Arial" w:hAnsi="Arial" w:cs="Arial"/>
          <w:b/>
        </w:rPr>
      </w:pPr>
      <w:bookmarkStart w:id="0" w:name="_Toc265577853"/>
      <w:r w:rsidRPr="00F10568">
        <w:rPr>
          <w:rFonts w:ascii="Arial" w:hAnsi="Arial" w:cs="Arial"/>
          <w:b/>
        </w:rPr>
        <w:t>Figura 1. Relaciones del socio con su cooperativa agroalimentaria</w:t>
      </w:r>
      <w:bookmarkEnd w:id="0"/>
    </w:p>
    <w:p w:rsidR="001B1921" w:rsidRPr="00F10568" w:rsidRDefault="001B1921" w:rsidP="001B1921">
      <w:pPr>
        <w:spacing w:line="360" w:lineRule="auto"/>
        <w:jc w:val="center"/>
        <w:rPr>
          <w:rFonts w:ascii="Arial" w:hAnsi="Arial" w:cs="Arial"/>
          <w:b/>
        </w:rPr>
      </w:pPr>
      <w:r w:rsidRPr="00F10568">
        <w:rPr>
          <w:noProof/>
        </w:rPr>
        <w:drawing>
          <wp:inline distT="0" distB="0" distL="0" distR="0">
            <wp:extent cx="5400040" cy="4657928"/>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4657928"/>
                    </a:xfrm>
                    <a:prstGeom prst="rect">
                      <a:avLst/>
                    </a:prstGeom>
                    <a:noFill/>
                    <a:ln w="9525">
                      <a:noFill/>
                      <a:miter lim="800000"/>
                      <a:headEnd/>
                      <a:tailEnd/>
                    </a:ln>
                  </pic:spPr>
                </pic:pic>
              </a:graphicData>
            </a:graphic>
          </wp:inline>
        </w:drawing>
      </w:r>
    </w:p>
    <w:p w:rsidR="000419CA" w:rsidRPr="00F10568" w:rsidRDefault="0088061A" w:rsidP="000419CA">
      <w:pPr>
        <w:autoSpaceDE w:val="0"/>
        <w:autoSpaceDN w:val="0"/>
        <w:adjustRightInd w:val="0"/>
        <w:spacing w:before="240" w:after="240" w:line="360" w:lineRule="auto"/>
        <w:jc w:val="both"/>
        <w:rPr>
          <w:rFonts w:ascii="Arial" w:hAnsi="Arial" w:cs="Arial"/>
          <w:color w:val="000000"/>
        </w:rPr>
      </w:pPr>
      <w:r w:rsidRPr="00F10568">
        <w:rPr>
          <w:rFonts w:ascii="Arial" w:hAnsi="Arial" w:cs="Arial"/>
          <w:bCs/>
          <w:color w:val="000000"/>
          <w:lang w:val="es-ES_tradnl"/>
        </w:rPr>
        <w:t xml:space="preserve">Estos principios, unidos a la necesidad de </w:t>
      </w:r>
      <w:r w:rsidRPr="00F10568">
        <w:rPr>
          <w:rFonts w:ascii="Arial" w:hAnsi="Arial" w:cs="Arial"/>
          <w:bCs/>
          <w:color w:val="000000"/>
        </w:rPr>
        <w:t>las cooperativas agroalimentarias de crecer</w:t>
      </w:r>
      <w:r w:rsidR="00DC3AB5" w:rsidRPr="00F10568">
        <w:rPr>
          <w:rFonts w:ascii="Arial" w:hAnsi="Arial" w:cs="Arial"/>
          <w:bCs/>
          <w:color w:val="000000"/>
        </w:rPr>
        <w:t xml:space="preserve"> para mejorar su competitividad, </w:t>
      </w:r>
      <w:r w:rsidRPr="00F10568">
        <w:rPr>
          <w:rFonts w:ascii="Arial" w:hAnsi="Arial" w:cs="Arial"/>
          <w:bCs/>
          <w:color w:val="000000"/>
        </w:rPr>
        <w:t>están origina</w:t>
      </w:r>
      <w:r w:rsidR="000419CA" w:rsidRPr="00F10568">
        <w:rPr>
          <w:rFonts w:ascii="Arial" w:hAnsi="Arial" w:cs="Arial"/>
          <w:bCs/>
          <w:color w:val="000000"/>
        </w:rPr>
        <w:t>n</w:t>
      </w:r>
      <w:r w:rsidRPr="00F10568">
        <w:rPr>
          <w:rFonts w:ascii="Arial" w:hAnsi="Arial" w:cs="Arial"/>
          <w:bCs/>
          <w:color w:val="000000"/>
        </w:rPr>
        <w:t xml:space="preserve">do importantes cambios </w:t>
      </w:r>
      <w:r w:rsidR="000419CA" w:rsidRPr="00F10568">
        <w:rPr>
          <w:rFonts w:ascii="Arial" w:hAnsi="Arial" w:cs="Arial"/>
          <w:bCs/>
          <w:color w:val="000000"/>
        </w:rPr>
        <w:t xml:space="preserve">organizativos </w:t>
      </w:r>
      <w:r w:rsidRPr="00F10568">
        <w:rPr>
          <w:rFonts w:ascii="Arial" w:hAnsi="Arial" w:cs="Arial"/>
          <w:bCs/>
          <w:color w:val="000000"/>
        </w:rPr>
        <w:t xml:space="preserve">que afectan a </w:t>
      </w:r>
      <w:r w:rsidR="00DC3AB5" w:rsidRPr="00F10568">
        <w:rPr>
          <w:rFonts w:ascii="Arial" w:hAnsi="Arial" w:cs="Arial"/>
          <w:bCs/>
          <w:color w:val="000000"/>
        </w:rPr>
        <w:t xml:space="preserve">su gobierno y que lo complican con </w:t>
      </w:r>
      <w:r w:rsidRPr="00F10568">
        <w:rPr>
          <w:rFonts w:ascii="Arial" w:hAnsi="Arial" w:cs="Arial"/>
          <w:bCs/>
          <w:color w:val="000000"/>
        </w:rPr>
        <w:t>relación a las empresas mercantiles. Con frecuencia</w:t>
      </w:r>
      <w:r w:rsidR="00DC3AB5" w:rsidRPr="00F10568">
        <w:rPr>
          <w:rFonts w:ascii="Arial" w:hAnsi="Arial" w:cs="Arial"/>
          <w:bCs/>
          <w:color w:val="000000"/>
        </w:rPr>
        <w:t>,</w:t>
      </w:r>
      <w:r w:rsidRPr="00F10568">
        <w:rPr>
          <w:rFonts w:ascii="Arial" w:hAnsi="Arial" w:cs="Arial"/>
          <w:bCs/>
          <w:color w:val="000000"/>
        </w:rPr>
        <w:t xml:space="preserve"> estos cambios conllevan un incremento del número de socios (en ocasiones cuentan con miles de socios), </w:t>
      </w:r>
      <w:r w:rsidR="00BE6247" w:rsidRPr="00F10568">
        <w:rPr>
          <w:rFonts w:ascii="Arial" w:hAnsi="Arial" w:cs="Arial"/>
          <w:bCs/>
          <w:color w:val="000000"/>
        </w:rPr>
        <w:t xml:space="preserve">y </w:t>
      </w:r>
      <w:r w:rsidRPr="00F10568">
        <w:rPr>
          <w:rFonts w:ascii="Arial" w:hAnsi="Arial" w:cs="Arial"/>
          <w:bCs/>
          <w:color w:val="000000"/>
        </w:rPr>
        <w:t>de su heterogeneidad y, por lo tanto, de los roles y objetivos que persiguen en su relación con la cooperativa.</w:t>
      </w:r>
      <w:r w:rsidRPr="00F10568">
        <w:rPr>
          <w:rFonts w:ascii="Arial" w:hAnsi="Arial" w:cs="Arial"/>
          <w:bCs/>
          <w:color w:val="000000"/>
          <w:lang w:val="es-ES_tradnl"/>
        </w:rPr>
        <w:t xml:space="preserve"> </w:t>
      </w:r>
      <w:r w:rsidRPr="00F10568">
        <w:rPr>
          <w:rFonts w:ascii="Arial" w:hAnsi="Arial" w:cs="Arial"/>
          <w:bCs/>
          <w:color w:val="000000"/>
        </w:rPr>
        <w:t>Además</w:t>
      </w:r>
      <w:r w:rsidRPr="00F10568">
        <w:rPr>
          <w:rFonts w:ascii="Arial" w:hAnsi="Arial" w:cs="Arial"/>
          <w:color w:val="000000"/>
        </w:rPr>
        <w:t>, también lleva aparejad</w:t>
      </w:r>
      <w:r w:rsidR="00DC3AB5" w:rsidRPr="00F10568">
        <w:rPr>
          <w:rFonts w:ascii="Arial" w:hAnsi="Arial" w:cs="Arial"/>
          <w:color w:val="000000"/>
        </w:rPr>
        <w:t>a</w:t>
      </w:r>
      <w:r w:rsidRPr="00F10568">
        <w:rPr>
          <w:rFonts w:ascii="Arial" w:hAnsi="Arial" w:cs="Arial"/>
          <w:color w:val="000000"/>
        </w:rPr>
        <w:t xml:space="preserve"> la </w:t>
      </w:r>
      <w:r w:rsidRPr="00F10568">
        <w:rPr>
          <w:rFonts w:ascii="Arial" w:hAnsi="Arial" w:cs="Arial"/>
          <w:bCs/>
          <w:color w:val="000000"/>
        </w:rPr>
        <w:t>contratación de directivos</w:t>
      </w:r>
      <w:r w:rsidRPr="00F10568">
        <w:rPr>
          <w:rFonts w:ascii="Arial" w:hAnsi="Arial" w:cs="Arial"/>
          <w:color w:val="000000"/>
        </w:rPr>
        <w:t xml:space="preserve"> que asumen la gestión diaria de la cooperativa. Esto incrementa el ya excesivo número de </w:t>
      </w:r>
      <w:r w:rsidRPr="00F10568">
        <w:rPr>
          <w:rFonts w:ascii="Arial" w:hAnsi="Arial" w:cs="Arial"/>
          <w:bCs/>
          <w:color w:val="000000"/>
        </w:rPr>
        <w:t>agentes</w:t>
      </w:r>
      <w:r w:rsidRPr="00F10568">
        <w:rPr>
          <w:rFonts w:ascii="Arial" w:hAnsi="Arial" w:cs="Arial"/>
          <w:color w:val="000000"/>
        </w:rPr>
        <w:t xml:space="preserve"> que se relacionan y, con ello, la </w:t>
      </w:r>
      <w:r w:rsidRPr="00F10568">
        <w:rPr>
          <w:rFonts w:ascii="Arial" w:hAnsi="Arial" w:cs="Arial"/>
          <w:bCs/>
          <w:color w:val="000000"/>
        </w:rPr>
        <w:t>disparidad de objetivos</w:t>
      </w:r>
      <w:r w:rsidRPr="00F10568">
        <w:rPr>
          <w:rFonts w:ascii="Arial" w:hAnsi="Arial" w:cs="Arial"/>
          <w:color w:val="000000"/>
        </w:rPr>
        <w:t xml:space="preserve"> que persiguen y la </w:t>
      </w:r>
      <w:r w:rsidRPr="00F10568">
        <w:rPr>
          <w:rFonts w:ascii="Arial" w:hAnsi="Arial" w:cs="Arial"/>
          <w:bCs/>
          <w:color w:val="000000"/>
        </w:rPr>
        <w:t>probabilidad de que surjan conflictos entre las partes</w:t>
      </w:r>
      <w:r w:rsidRPr="00F10568">
        <w:rPr>
          <w:rFonts w:ascii="Arial" w:hAnsi="Arial" w:cs="Arial"/>
          <w:color w:val="000000"/>
        </w:rPr>
        <w:t xml:space="preserve">, máxime cuando no se cumplen las </w:t>
      </w:r>
      <w:r w:rsidRPr="00F10568">
        <w:rPr>
          <w:rFonts w:ascii="Arial" w:hAnsi="Arial" w:cs="Arial"/>
          <w:bCs/>
          <w:color w:val="000000"/>
        </w:rPr>
        <w:t>premisas del buen gobierno</w:t>
      </w:r>
      <w:r w:rsidR="00CC1500" w:rsidRPr="00F10568">
        <w:rPr>
          <w:rFonts w:ascii="Arial" w:hAnsi="Arial" w:cs="Arial"/>
          <w:color w:val="000000"/>
        </w:rPr>
        <w:t xml:space="preserve"> de este tipo de organizaciones relacionadas con la vertiente política de la </w:t>
      </w:r>
      <w:r w:rsidR="00CC1500" w:rsidRPr="00F10568">
        <w:rPr>
          <w:rFonts w:ascii="Arial" w:hAnsi="Arial" w:cs="Arial"/>
          <w:color w:val="000000"/>
        </w:rPr>
        <w:lastRenderedPageBreak/>
        <w:t>cooperativa configurada por la Asamblea General, el Consejo Rector y la Intervención (Figura 2).</w:t>
      </w:r>
    </w:p>
    <w:p w:rsidR="00CC1500" w:rsidRPr="00F10568" w:rsidRDefault="00CC1500" w:rsidP="00CC1500">
      <w:pPr>
        <w:spacing w:line="360" w:lineRule="auto"/>
        <w:jc w:val="center"/>
        <w:rPr>
          <w:rFonts w:ascii="Arial" w:hAnsi="Arial" w:cs="Arial"/>
          <w:b/>
        </w:rPr>
      </w:pPr>
      <w:bookmarkStart w:id="1" w:name="_Toc265577854"/>
      <w:r w:rsidRPr="00F10568">
        <w:rPr>
          <w:rFonts w:ascii="Arial" w:hAnsi="Arial" w:cs="Arial"/>
          <w:b/>
        </w:rPr>
        <w:t>Figura 2. El gobierno de las cooperativas</w:t>
      </w:r>
      <w:bookmarkEnd w:id="1"/>
      <w:r w:rsidRPr="00F10568">
        <w:rPr>
          <w:rFonts w:ascii="Arial" w:hAnsi="Arial" w:cs="Arial"/>
          <w:b/>
        </w:rPr>
        <w:t xml:space="preserve"> agroalimentarias</w:t>
      </w:r>
    </w:p>
    <w:p w:rsidR="00CC1500" w:rsidRPr="00F10568" w:rsidRDefault="00CC1500" w:rsidP="00CC1500">
      <w:pPr>
        <w:rPr>
          <w:rFonts w:ascii="Arial" w:hAnsi="Arial" w:cs="Arial"/>
          <w:b/>
          <w:lang w:val="es-ES_tradnl"/>
        </w:rPr>
      </w:pPr>
      <w:r w:rsidRPr="00F10568">
        <w:rPr>
          <w:noProof/>
        </w:rPr>
        <w:drawing>
          <wp:inline distT="0" distB="0" distL="0" distR="0">
            <wp:extent cx="5257800" cy="3676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57800" cy="3676650"/>
                    </a:xfrm>
                    <a:prstGeom prst="rect">
                      <a:avLst/>
                    </a:prstGeom>
                    <a:noFill/>
                    <a:ln w="9525">
                      <a:noFill/>
                      <a:miter lim="800000"/>
                      <a:headEnd/>
                      <a:tailEnd/>
                    </a:ln>
                  </pic:spPr>
                </pic:pic>
              </a:graphicData>
            </a:graphic>
          </wp:inline>
        </w:drawing>
      </w:r>
    </w:p>
    <w:p w:rsidR="003C17A4" w:rsidRPr="00F10568" w:rsidRDefault="00FE6AD1" w:rsidP="003C17A4">
      <w:pPr>
        <w:autoSpaceDE w:val="0"/>
        <w:autoSpaceDN w:val="0"/>
        <w:adjustRightInd w:val="0"/>
        <w:spacing w:before="240" w:after="240" w:line="360" w:lineRule="auto"/>
        <w:jc w:val="both"/>
        <w:rPr>
          <w:rFonts w:ascii="Arial" w:hAnsi="Arial" w:cs="Arial"/>
          <w:bCs/>
          <w:color w:val="000000"/>
        </w:rPr>
      </w:pPr>
      <w:r w:rsidRPr="00F10568">
        <w:rPr>
          <w:rFonts w:ascii="Arial" w:hAnsi="Arial" w:cs="Arial"/>
          <w:color w:val="000000"/>
        </w:rPr>
        <w:t xml:space="preserve">Entre las </w:t>
      </w:r>
      <w:r w:rsidR="0088061A" w:rsidRPr="00F10568">
        <w:rPr>
          <w:rFonts w:ascii="Arial" w:hAnsi="Arial" w:cs="Arial"/>
          <w:color w:val="000000"/>
          <w:lang w:val="es-ES_tradnl"/>
        </w:rPr>
        <w:t xml:space="preserve">premisas </w:t>
      </w:r>
      <w:r w:rsidR="000419CA" w:rsidRPr="00F10568">
        <w:rPr>
          <w:rFonts w:ascii="Arial" w:hAnsi="Arial" w:cs="Arial"/>
          <w:color w:val="000000"/>
          <w:lang w:val="es-ES_tradnl"/>
        </w:rPr>
        <w:t>del buen gobierno</w:t>
      </w:r>
      <w:r w:rsidRPr="00F10568">
        <w:rPr>
          <w:rFonts w:ascii="Arial" w:hAnsi="Arial" w:cs="Arial"/>
          <w:color w:val="000000"/>
          <w:lang w:val="es-ES_tradnl"/>
        </w:rPr>
        <w:t xml:space="preserve"> de las cooperativas figuran: </w:t>
      </w:r>
      <w:r w:rsidR="0088061A" w:rsidRPr="00F10568">
        <w:rPr>
          <w:rFonts w:ascii="Arial" w:hAnsi="Arial" w:cs="Arial"/>
          <w:color w:val="000000"/>
          <w:lang w:val="es-ES_tradnl"/>
        </w:rPr>
        <w:t>a) los socios participan activamente y deciden democráticamente en la Asamble</w:t>
      </w:r>
      <w:r w:rsidR="00010E6F" w:rsidRPr="00F10568">
        <w:rPr>
          <w:rFonts w:ascii="Arial" w:hAnsi="Arial" w:cs="Arial"/>
          <w:color w:val="000000"/>
          <w:lang w:val="es-ES_tradnl"/>
        </w:rPr>
        <w:t xml:space="preserve">a General, b) el Consejo Rector </w:t>
      </w:r>
      <w:r w:rsidR="0088061A" w:rsidRPr="00F10568">
        <w:rPr>
          <w:rFonts w:ascii="Arial" w:hAnsi="Arial" w:cs="Arial"/>
          <w:color w:val="000000"/>
          <w:lang w:val="es-ES_tradnl"/>
        </w:rPr>
        <w:t>representa, gestiona, controla a los directivos y responde ante los socios, y c) la intervención controla las finanzas.</w:t>
      </w:r>
      <w:r w:rsidR="000419CA" w:rsidRPr="00F10568">
        <w:rPr>
          <w:rFonts w:ascii="Arial" w:hAnsi="Arial" w:cs="Arial"/>
          <w:bCs/>
          <w:color w:val="000000"/>
        </w:rPr>
        <w:t xml:space="preserve"> </w:t>
      </w:r>
      <w:r w:rsidR="000419CA" w:rsidRPr="00F10568">
        <w:rPr>
          <w:rFonts w:ascii="Arial" w:hAnsi="Arial" w:cs="Arial"/>
          <w:bCs/>
          <w:color w:val="000000"/>
          <w:lang w:val="es-ES_tradnl"/>
        </w:rPr>
        <w:t>Si</w:t>
      </w:r>
      <w:r w:rsidRPr="00F10568">
        <w:rPr>
          <w:rFonts w:ascii="Arial" w:hAnsi="Arial" w:cs="Arial"/>
          <w:bCs/>
          <w:color w:val="000000"/>
          <w:lang w:val="es-ES_tradnl"/>
        </w:rPr>
        <w:t>n</w:t>
      </w:r>
      <w:r w:rsidR="000419CA" w:rsidRPr="00F10568">
        <w:rPr>
          <w:rFonts w:ascii="Arial" w:hAnsi="Arial" w:cs="Arial"/>
          <w:bCs/>
          <w:color w:val="000000"/>
          <w:lang w:val="es-ES_tradnl"/>
        </w:rPr>
        <w:t xml:space="preserve"> embargo, con frecuencia estas premisas</w:t>
      </w:r>
      <w:r w:rsidR="000419CA" w:rsidRPr="00F10568">
        <w:rPr>
          <w:rFonts w:ascii="Arial" w:hAnsi="Arial" w:cs="Arial"/>
          <w:color w:val="000000"/>
          <w:lang w:val="es-ES_tradnl"/>
        </w:rPr>
        <w:t xml:space="preserve"> no se cumplen en el funcionamiento de las cooperativas, apareciendo </w:t>
      </w:r>
      <w:r w:rsidR="000419CA" w:rsidRPr="00F10568">
        <w:rPr>
          <w:rFonts w:ascii="Arial" w:hAnsi="Arial" w:cs="Arial"/>
          <w:bCs/>
          <w:color w:val="000000"/>
          <w:lang w:val="es-ES_tradnl"/>
        </w:rPr>
        <w:t>disfuncionalidades</w:t>
      </w:r>
      <w:r w:rsidR="000419CA" w:rsidRPr="00F10568">
        <w:rPr>
          <w:rFonts w:ascii="Arial" w:hAnsi="Arial" w:cs="Arial"/>
          <w:color w:val="000000"/>
          <w:lang w:val="es-ES_tradnl"/>
        </w:rPr>
        <w:t xml:space="preserve"> en sus Órganos de Gobierno que afectan tanto a la Asamblea General, </w:t>
      </w:r>
      <w:r w:rsidR="003D7876" w:rsidRPr="00F10568">
        <w:rPr>
          <w:rFonts w:ascii="Arial" w:hAnsi="Arial" w:cs="Arial"/>
          <w:color w:val="000000"/>
          <w:lang w:val="es-ES_tradnl"/>
        </w:rPr>
        <w:t xml:space="preserve">como </w:t>
      </w:r>
      <w:r w:rsidR="000419CA" w:rsidRPr="00F10568">
        <w:rPr>
          <w:rFonts w:ascii="Arial" w:hAnsi="Arial" w:cs="Arial"/>
          <w:color w:val="000000"/>
          <w:lang w:val="es-ES_tradnl"/>
        </w:rPr>
        <w:t>al C</w:t>
      </w:r>
      <w:r w:rsidR="00010E6F" w:rsidRPr="00F10568">
        <w:rPr>
          <w:rFonts w:ascii="Arial" w:hAnsi="Arial" w:cs="Arial"/>
          <w:color w:val="000000"/>
          <w:lang w:val="es-ES_tradnl"/>
        </w:rPr>
        <w:t xml:space="preserve">onsejo Rector </w:t>
      </w:r>
      <w:r w:rsidR="000419CA" w:rsidRPr="00F10568">
        <w:rPr>
          <w:rFonts w:ascii="Arial" w:hAnsi="Arial" w:cs="Arial"/>
          <w:color w:val="000000"/>
          <w:lang w:val="es-ES_tradnl"/>
        </w:rPr>
        <w:t xml:space="preserve">y a la Intervención. </w:t>
      </w:r>
      <w:r w:rsidRPr="00F10568">
        <w:rPr>
          <w:rFonts w:ascii="Arial" w:hAnsi="Arial" w:cs="Arial"/>
          <w:color w:val="000000"/>
          <w:lang w:val="es-ES_tradnl"/>
        </w:rPr>
        <w:t>Con demasiada frecuencia</w:t>
      </w:r>
      <w:r w:rsidR="000419CA" w:rsidRPr="00F10568">
        <w:rPr>
          <w:rFonts w:ascii="Arial" w:hAnsi="Arial" w:cs="Arial"/>
          <w:color w:val="000000"/>
          <w:lang w:val="es-ES_tradnl"/>
        </w:rPr>
        <w:t xml:space="preserve">, los fallos de estos órganos tienen que ver con la incapacidad de sus miembros para ejercer las tareas de </w:t>
      </w:r>
      <w:r w:rsidR="000419CA" w:rsidRPr="00F10568">
        <w:rPr>
          <w:rFonts w:ascii="Arial" w:hAnsi="Arial" w:cs="Arial"/>
          <w:bCs/>
          <w:color w:val="000000"/>
          <w:lang w:val="es-ES_tradnl"/>
        </w:rPr>
        <w:t>control que tienen encomendadas</w:t>
      </w:r>
      <w:r w:rsidR="000419CA" w:rsidRPr="00F10568">
        <w:rPr>
          <w:rFonts w:ascii="Arial" w:hAnsi="Arial" w:cs="Arial"/>
          <w:color w:val="000000"/>
          <w:lang w:val="es-ES_tradnl"/>
        </w:rPr>
        <w:t xml:space="preserve">, debido fundamentalmente a la escasa </w:t>
      </w:r>
      <w:r w:rsidR="000419CA" w:rsidRPr="00F10568">
        <w:rPr>
          <w:rFonts w:ascii="Arial" w:hAnsi="Arial" w:cs="Arial"/>
          <w:bCs/>
          <w:color w:val="000000"/>
          <w:lang w:val="es-ES_tradnl"/>
        </w:rPr>
        <w:t xml:space="preserve">información y formación </w:t>
      </w:r>
      <w:r w:rsidR="000419CA" w:rsidRPr="00F10568">
        <w:rPr>
          <w:rFonts w:ascii="Arial" w:hAnsi="Arial" w:cs="Arial"/>
          <w:color w:val="000000"/>
          <w:lang w:val="es-ES_tradnl"/>
        </w:rPr>
        <w:t>de que disponen (Chaves, 2004a).</w:t>
      </w:r>
      <w:r w:rsidR="000419CA" w:rsidRPr="00F10568">
        <w:rPr>
          <w:rFonts w:ascii="Arial" w:hAnsi="Arial" w:cs="Arial"/>
          <w:color w:val="000000"/>
        </w:rPr>
        <w:t xml:space="preserve"> </w:t>
      </w:r>
    </w:p>
    <w:p w:rsidR="00D458CA" w:rsidRPr="00F10568" w:rsidRDefault="00EA0E94" w:rsidP="00D458CA">
      <w:pPr>
        <w:autoSpaceDE w:val="0"/>
        <w:autoSpaceDN w:val="0"/>
        <w:adjustRightInd w:val="0"/>
        <w:spacing w:before="240" w:after="240" w:line="360" w:lineRule="auto"/>
        <w:jc w:val="both"/>
        <w:rPr>
          <w:rFonts w:ascii="Arial" w:hAnsi="Arial" w:cs="Arial"/>
          <w:color w:val="000000"/>
        </w:rPr>
      </w:pPr>
      <w:r w:rsidRPr="00F10568">
        <w:rPr>
          <w:rFonts w:ascii="Arial" w:hAnsi="Arial" w:cs="Arial"/>
          <w:color w:val="000000"/>
          <w:lang w:val="es-ES_tradnl"/>
        </w:rPr>
        <w:t>La dificultad y los fallos del gobierno de las cooperativas</w:t>
      </w:r>
      <w:r w:rsidR="00B40713" w:rsidRPr="00F10568">
        <w:rPr>
          <w:rFonts w:ascii="Arial" w:hAnsi="Arial" w:cs="Arial"/>
          <w:color w:val="000000"/>
          <w:lang w:val="es-ES_tradnl"/>
        </w:rPr>
        <w:t xml:space="preserve">, </w:t>
      </w:r>
      <w:r w:rsidR="009E5296" w:rsidRPr="00F10568">
        <w:rPr>
          <w:rFonts w:ascii="Arial" w:hAnsi="Arial" w:cs="Arial"/>
          <w:color w:val="000000"/>
          <w:lang w:val="es-ES_tradnl"/>
        </w:rPr>
        <w:t>derivados fundamentalmente de la</w:t>
      </w:r>
      <w:r w:rsidR="00B40713" w:rsidRPr="00F10568">
        <w:rPr>
          <w:rFonts w:ascii="Arial" w:hAnsi="Arial" w:cs="Arial"/>
          <w:color w:val="000000"/>
          <w:lang w:val="es-ES_tradnl"/>
        </w:rPr>
        <w:t>s tres</w:t>
      </w:r>
      <w:r w:rsidR="009E5296" w:rsidRPr="00F10568">
        <w:rPr>
          <w:rFonts w:ascii="Arial" w:hAnsi="Arial" w:cs="Arial"/>
          <w:color w:val="000000"/>
          <w:lang w:val="es-ES_tradnl"/>
        </w:rPr>
        <w:t xml:space="preserve"> singularidades expuestas</w:t>
      </w:r>
      <w:r w:rsidR="00B40713" w:rsidRPr="00F10568">
        <w:rPr>
          <w:rFonts w:ascii="Arial" w:hAnsi="Arial" w:cs="Arial"/>
          <w:color w:val="000000"/>
          <w:lang w:val="es-ES_tradnl"/>
        </w:rPr>
        <w:t>,</w:t>
      </w:r>
      <w:r w:rsidRPr="00F10568">
        <w:rPr>
          <w:rFonts w:ascii="Arial" w:hAnsi="Arial" w:cs="Arial"/>
          <w:color w:val="000000"/>
          <w:lang w:val="es-ES_tradnl"/>
        </w:rPr>
        <w:t xml:space="preserve"> </w:t>
      </w:r>
      <w:r w:rsidR="003D7876" w:rsidRPr="00F10568">
        <w:rPr>
          <w:rFonts w:ascii="Arial" w:hAnsi="Arial" w:cs="Arial"/>
          <w:color w:val="000000"/>
          <w:lang w:val="es-ES_tradnl"/>
        </w:rPr>
        <w:t xml:space="preserve">hacen necesario el despliegue de mecanismos de gobierno que permita superarlos, apoyados en </w:t>
      </w:r>
      <w:r w:rsidRPr="00F10568">
        <w:rPr>
          <w:rFonts w:ascii="Arial" w:hAnsi="Arial" w:cs="Arial"/>
          <w:lang w:val="es-ES_tradnl"/>
        </w:rPr>
        <w:t>un amplio abanico de teorías que, con enfoques complementarios, contribuyen a mejorar la explicación de las relaciones entre los diferentes grupos de interés de la cooperativa, entre las que destacan las que mantienen con sus socios. Entre estas teorías figuran</w:t>
      </w:r>
      <w:r w:rsidR="00FE6AD1" w:rsidRPr="00F10568">
        <w:rPr>
          <w:rFonts w:ascii="Arial" w:hAnsi="Arial" w:cs="Arial"/>
          <w:lang w:val="es-ES_tradnl"/>
        </w:rPr>
        <w:t xml:space="preserve"> las de</w:t>
      </w:r>
      <w:r w:rsidRPr="00F10568">
        <w:rPr>
          <w:rFonts w:ascii="Arial" w:hAnsi="Arial" w:cs="Arial"/>
          <w:lang w:val="es-ES_tradnl"/>
        </w:rPr>
        <w:t xml:space="preserve"> Agencia, Derechos de </w:t>
      </w:r>
      <w:r w:rsidRPr="00F10568">
        <w:rPr>
          <w:rFonts w:ascii="Arial" w:hAnsi="Arial" w:cs="Arial"/>
          <w:lang w:val="es-ES_tradnl"/>
        </w:rPr>
        <w:lastRenderedPageBreak/>
        <w:t>Propiedad</w:t>
      </w:r>
      <w:r w:rsidR="00FE6AD1" w:rsidRPr="00F10568">
        <w:rPr>
          <w:rFonts w:ascii="Arial" w:hAnsi="Arial" w:cs="Arial"/>
          <w:lang w:val="es-ES_tradnl"/>
        </w:rPr>
        <w:t xml:space="preserve"> y </w:t>
      </w:r>
      <w:r w:rsidRPr="00F10568">
        <w:rPr>
          <w:rFonts w:ascii="Arial" w:hAnsi="Arial" w:cs="Arial"/>
          <w:lang w:val="es-ES_tradnl"/>
        </w:rPr>
        <w:t>Relacional</w:t>
      </w:r>
      <w:r w:rsidR="00EC55ED">
        <w:rPr>
          <w:rFonts w:ascii="Arial" w:hAnsi="Arial" w:cs="Arial"/>
          <w:lang w:val="es-ES_tradnl"/>
        </w:rPr>
        <w:t xml:space="preserve"> (Mínguez et al., 2010)</w:t>
      </w:r>
      <w:r w:rsidR="003C17A4" w:rsidRPr="00F10568">
        <w:rPr>
          <w:rFonts w:ascii="Arial" w:hAnsi="Arial" w:cs="Arial"/>
          <w:lang w:val="es-ES_tradnl"/>
        </w:rPr>
        <w:t xml:space="preserve">. </w:t>
      </w:r>
      <w:r w:rsidR="00D458CA" w:rsidRPr="00F10568">
        <w:rPr>
          <w:rFonts w:ascii="Arial" w:hAnsi="Arial" w:cs="Arial"/>
          <w:color w:val="000000"/>
        </w:rPr>
        <w:t xml:space="preserve">A partir de ellas </w:t>
      </w:r>
      <w:r w:rsidR="00D458CA" w:rsidRPr="00F10568">
        <w:rPr>
          <w:rFonts w:ascii="Arial" w:hAnsi="Arial" w:cs="Arial"/>
          <w:bCs/>
          <w:color w:val="000000"/>
        </w:rPr>
        <w:t>se pueden deducir mecanismos</w:t>
      </w:r>
      <w:r w:rsidR="00D458CA" w:rsidRPr="00F10568">
        <w:rPr>
          <w:rFonts w:ascii="Arial" w:hAnsi="Arial" w:cs="Arial"/>
          <w:color w:val="000000"/>
        </w:rPr>
        <w:t xml:space="preserve"> de buen gobierno de las cooperativas </w:t>
      </w:r>
      <w:r w:rsidR="00D458CA" w:rsidRPr="00F10568">
        <w:rPr>
          <w:rFonts w:ascii="Arial" w:hAnsi="Arial" w:cs="Arial"/>
          <w:bCs/>
          <w:color w:val="000000"/>
        </w:rPr>
        <w:t>en la medida que favorecen la satisfacción</w:t>
      </w:r>
      <w:r w:rsidR="00D458CA" w:rsidRPr="00F10568">
        <w:rPr>
          <w:rFonts w:ascii="Arial" w:hAnsi="Arial" w:cs="Arial"/>
          <w:color w:val="000000"/>
        </w:rPr>
        <w:t xml:space="preserve"> de los socios con la cooperativa</w:t>
      </w:r>
      <w:r w:rsidR="00A71FEA" w:rsidRPr="00F10568">
        <w:rPr>
          <w:rFonts w:ascii="Arial" w:hAnsi="Arial" w:cs="Arial"/>
          <w:color w:val="000000"/>
        </w:rPr>
        <w:t xml:space="preserve"> (Figura 3)</w:t>
      </w:r>
      <w:r w:rsidR="00010E6F" w:rsidRPr="00F10568">
        <w:rPr>
          <w:rStyle w:val="Refdenotaalpie"/>
          <w:rFonts w:ascii="Arial" w:hAnsi="Arial" w:cs="Arial"/>
          <w:color w:val="000000"/>
        </w:rPr>
        <w:footnoteReference w:id="1"/>
      </w:r>
      <w:r w:rsidR="00010E6F" w:rsidRPr="00F10568">
        <w:rPr>
          <w:rFonts w:ascii="Arial" w:hAnsi="Arial" w:cs="Arial"/>
          <w:color w:val="000000"/>
        </w:rPr>
        <w:t>.</w:t>
      </w:r>
    </w:p>
    <w:p w:rsidR="00FE6AD1" w:rsidRPr="00F10568" w:rsidRDefault="00FE6AD1" w:rsidP="00B6280E">
      <w:pPr>
        <w:autoSpaceDE w:val="0"/>
        <w:autoSpaceDN w:val="0"/>
        <w:adjustRightInd w:val="0"/>
        <w:spacing w:before="240" w:after="240" w:line="360" w:lineRule="auto"/>
        <w:jc w:val="both"/>
        <w:rPr>
          <w:rFonts w:ascii="Arial" w:hAnsi="Arial" w:cs="Arial"/>
          <w:b/>
        </w:rPr>
      </w:pPr>
      <w:r w:rsidRPr="00F10568">
        <w:rPr>
          <w:rFonts w:ascii="Arial" w:hAnsi="Arial" w:cs="Arial"/>
          <w:b/>
        </w:rPr>
        <w:t xml:space="preserve">2.- TEORIAS QUE EXPLICAN LOS </w:t>
      </w:r>
      <w:r w:rsidR="00911248" w:rsidRPr="00F10568">
        <w:rPr>
          <w:rFonts w:ascii="Arial" w:hAnsi="Arial" w:cs="Arial"/>
          <w:b/>
        </w:rPr>
        <w:t>MECANISMOS D</w:t>
      </w:r>
      <w:r w:rsidRPr="00F10568">
        <w:rPr>
          <w:rFonts w:ascii="Arial" w:hAnsi="Arial" w:cs="Arial"/>
          <w:b/>
        </w:rPr>
        <w:t>E BUEN GOBIERNO DE LAS COOPERATIVAS</w:t>
      </w:r>
    </w:p>
    <w:p w:rsidR="00EA0E94" w:rsidRPr="00F10568" w:rsidRDefault="00B6280E" w:rsidP="00B6280E">
      <w:pPr>
        <w:autoSpaceDE w:val="0"/>
        <w:autoSpaceDN w:val="0"/>
        <w:adjustRightInd w:val="0"/>
        <w:spacing w:before="240" w:after="240" w:line="360" w:lineRule="auto"/>
        <w:jc w:val="both"/>
        <w:rPr>
          <w:rFonts w:ascii="Arial" w:hAnsi="Arial" w:cs="Arial"/>
          <w:b/>
        </w:rPr>
      </w:pPr>
      <w:r w:rsidRPr="00F10568">
        <w:rPr>
          <w:rFonts w:ascii="Arial" w:hAnsi="Arial" w:cs="Arial"/>
          <w:b/>
        </w:rPr>
        <w:t>2.1. Teoría de Agencia</w:t>
      </w:r>
    </w:p>
    <w:p w:rsidR="00B6280E" w:rsidRPr="00F10568" w:rsidRDefault="00010E6F" w:rsidP="00B6280E">
      <w:pPr>
        <w:autoSpaceDE w:val="0"/>
        <w:autoSpaceDN w:val="0"/>
        <w:adjustRightInd w:val="0"/>
        <w:spacing w:before="240" w:after="240" w:line="360" w:lineRule="auto"/>
        <w:jc w:val="both"/>
        <w:rPr>
          <w:rFonts w:ascii="Arial" w:hAnsi="Arial" w:cs="Arial"/>
        </w:rPr>
      </w:pPr>
      <w:r w:rsidRPr="00F10568">
        <w:rPr>
          <w:rFonts w:ascii="Arial" w:hAnsi="Arial" w:cs="Arial"/>
        </w:rPr>
        <w:t xml:space="preserve">Según la Teoría de Agencia, </w:t>
      </w:r>
      <w:proofErr w:type="spellStart"/>
      <w:r w:rsidRPr="00F10568">
        <w:rPr>
          <w:rFonts w:ascii="Arial" w:hAnsi="Arial" w:cs="Arial"/>
        </w:rPr>
        <w:t>cu</w:t>
      </w:r>
      <w:proofErr w:type="spellEnd"/>
      <w:r w:rsidR="00B6280E" w:rsidRPr="00F10568">
        <w:rPr>
          <w:rFonts w:ascii="Arial" w:hAnsi="Arial" w:cs="Arial"/>
          <w:lang w:val="es-ES_tradnl"/>
        </w:rPr>
        <w:t xml:space="preserve">ando el </w:t>
      </w:r>
      <w:r w:rsidR="00B6280E" w:rsidRPr="00F10568">
        <w:rPr>
          <w:rFonts w:ascii="Arial" w:hAnsi="Arial" w:cs="Arial"/>
          <w:bCs/>
          <w:lang w:val="es-ES_tradnl"/>
        </w:rPr>
        <w:t>principal o propietario</w:t>
      </w:r>
      <w:r w:rsidR="00B6280E" w:rsidRPr="00F10568">
        <w:rPr>
          <w:rFonts w:ascii="Arial" w:hAnsi="Arial" w:cs="Arial"/>
          <w:lang w:val="es-ES_tradnl"/>
        </w:rPr>
        <w:t xml:space="preserve"> de una empresa encarga una tarea al agente surgen conflictos debidos a la disparidad de intereses que tienen. Además, estos problemas se agravan en presencia de asimetría informativa</w:t>
      </w:r>
      <w:r w:rsidRPr="00F10568">
        <w:rPr>
          <w:rFonts w:ascii="Arial" w:hAnsi="Arial" w:cs="Arial"/>
          <w:lang w:val="es-ES_tradnl"/>
        </w:rPr>
        <w:t xml:space="preserve"> a favor del agente,</w:t>
      </w:r>
      <w:r w:rsidR="00B6280E" w:rsidRPr="00F10568">
        <w:rPr>
          <w:rFonts w:ascii="Arial" w:hAnsi="Arial" w:cs="Arial"/>
          <w:lang w:val="es-ES_tradnl"/>
        </w:rPr>
        <w:t xml:space="preserve"> </w:t>
      </w:r>
      <w:r w:rsidR="00643B72" w:rsidRPr="00F10568">
        <w:rPr>
          <w:rFonts w:ascii="Arial" w:hAnsi="Arial" w:cs="Arial"/>
          <w:lang w:val="es-ES_tradnl"/>
        </w:rPr>
        <w:t xml:space="preserve">lo </w:t>
      </w:r>
      <w:r w:rsidR="00B6280E" w:rsidRPr="00F10568">
        <w:rPr>
          <w:rFonts w:ascii="Arial" w:hAnsi="Arial" w:cs="Arial"/>
          <w:lang w:val="es-ES_tradnl"/>
        </w:rPr>
        <w:t xml:space="preserve">que propicia </w:t>
      </w:r>
      <w:r w:rsidR="00643B72" w:rsidRPr="00F10568">
        <w:rPr>
          <w:rFonts w:ascii="Arial" w:hAnsi="Arial" w:cs="Arial"/>
          <w:lang w:val="es-ES_tradnl"/>
        </w:rPr>
        <w:t xml:space="preserve">su </w:t>
      </w:r>
      <w:r w:rsidR="00B6280E" w:rsidRPr="00F10568">
        <w:rPr>
          <w:rFonts w:ascii="Arial" w:hAnsi="Arial" w:cs="Arial"/>
          <w:lang w:val="es-ES_tradnl"/>
        </w:rPr>
        <w:t>oportunismo y le lleva a adoptar comportamientos en busca del beneficio propio</w:t>
      </w:r>
      <w:r w:rsidR="003D7876" w:rsidRPr="00F10568">
        <w:rPr>
          <w:rFonts w:ascii="Arial" w:hAnsi="Arial" w:cs="Arial"/>
          <w:lang w:val="es-ES_tradnl"/>
        </w:rPr>
        <w:t>,</w:t>
      </w:r>
      <w:r w:rsidR="00B6280E" w:rsidRPr="00F10568">
        <w:rPr>
          <w:rFonts w:ascii="Arial" w:hAnsi="Arial" w:cs="Arial"/>
          <w:lang w:val="es-ES_tradnl"/>
        </w:rPr>
        <w:t xml:space="preserve"> en detrimento del interés general de los socios.</w:t>
      </w:r>
    </w:p>
    <w:p w:rsidR="00B6280E" w:rsidRPr="00F10568" w:rsidRDefault="00B6280E" w:rsidP="00B6280E">
      <w:pPr>
        <w:autoSpaceDE w:val="0"/>
        <w:autoSpaceDN w:val="0"/>
        <w:adjustRightInd w:val="0"/>
        <w:spacing w:before="240" w:after="240" w:line="360" w:lineRule="auto"/>
        <w:jc w:val="both"/>
        <w:rPr>
          <w:rFonts w:ascii="Arial" w:hAnsi="Arial" w:cs="Arial"/>
        </w:rPr>
      </w:pPr>
      <w:r w:rsidRPr="00F10568">
        <w:rPr>
          <w:rFonts w:ascii="Arial" w:hAnsi="Arial" w:cs="Arial"/>
          <w:lang w:val="es-ES_tradnl"/>
        </w:rPr>
        <w:t xml:space="preserve">En las cooperativas </w:t>
      </w:r>
      <w:r w:rsidR="00643B72" w:rsidRPr="00F10568">
        <w:rPr>
          <w:rFonts w:ascii="Arial" w:hAnsi="Arial" w:cs="Arial"/>
          <w:lang w:val="es-ES_tradnl"/>
        </w:rPr>
        <w:t xml:space="preserve">agroalimentarias </w:t>
      </w:r>
      <w:r w:rsidRPr="00F10568">
        <w:rPr>
          <w:rFonts w:ascii="Arial" w:hAnsi="Arial" w:cs="Arial"/>
          <w:lang w:val="es-ES_tradnl"/>
        </w:rPr>
        <w:t>destacan dos relaciones de agencia. Una la mantenida por los socios, como principales, con los miembros del Consejo Recto</w:t>
      </w:r>
      <w:r w:rsidR="00643B72" w:rsidRPr="00F10568">
        <w:rPr>
          <w:rFonts w:ascii="Arial" w:hAnsi="Arial" w:cs="Arial"/>
          <w:lang w:val="es-ES_tradnl"/>
        </w:rPr>
        <w:t>r</w:t>
      </w:r>
      <w:r w:rsidRPr="00F10568">
        <w:rPr>
          <w:rFonts w:ascii="Arial" w:hAnsi="Arial" w:cs="Arial"/>
          <w:lang w:val="es-ES_tradnl"/>
        </w:rPr>
        <w:t>, y otra</w:t>
      </w:r>
      <w:r w:rsidR="003D7876" w:rsidRPr="00F10568">
        <w:rPr>
          <w:rFonts w:ascii="Arial" w:hAnsi="Arial" w:cs="Arial"/>
          <w:lang w:val="es-ES_tradnl"/>
        </w:rPr>
        <w:t>,</w:t>
      </w:r>
      <w:r w:rsidRPr="00F10568">
        <w:rPr>
          <w:rFonts w:ascii="Arial" w:hAnsi="Arial" w:cs="Arial"/>
          <w:lang w:val="es-ES_tradnl"/>
        </w:rPr>
        <w:t xml:space="preserve"> la llevada a cabo por los miembros del C</w:t>
      </w:r>
      <w:r w:rsidR="00643B72" w:rsidRPr="00F10568">
        <w:rPr>
          <w:rFonts w:ascii="Arial" w:hAnsi="Arial" w:cs="Arial"/>
          <w:lang w:val="es-ES_tradnl"/>
        </w:rPr>
        <w:t>onsejo Rector,</w:t>
      </w:r>
      <w:r w:rsidRPr="00F10568">
        <w:rPr>
          <w:rFonts w:ascii="Arial" w:hAnsi="Arial" w:cs="Arial"/>
          <w:lang w:val="es-ES_tradnl"/>
        </w:rPr>
        <w:t xml:space="preserve"> como principales, con los directivos.</w:t>
      </w:r>
    </w:p>
    <w:p w:rsidR="00B6280E" w:rsidRPr="00F10568" w:rsidRDefault="003D7876" w:rsidP="00B6280E">
      <w:pPr>
        <w:autoSpaceDE w:val="0"/>
        <w:autoSpaceDN w:val="0"/>
        <w:adjustRightInd w:val="0"/>
        <w:spacing w:before="240" w:after="240" w:line="360" w:lineRule="auto"/>
        <w:jc w:val="both"/>
        <w:rPr>
          <w:rFonts w:ascii="Arial" w:hAnsi="Arial" w:cs="Arial"/>
        </w:rPr>
      </w:pPr>
      <w:r w:rsidRPr="00F10568">
        <w:rPr>
          <w:rFonts w:ascii="Arial" w:hAnsi="Arial" w:cs="Arial"/>
          <w:bCs/>
          <w:lang w:val="es-ES_tradnl"/>
        </w:rPr>
        <w:t>S</w:t>
      </w:r>
      <w:r w:rsidR="00B6280E" w:rsidRPr="00F10568">
        <w:rPr>
          <w:rFonts w:ascii="Arial" w:hAnsi="Arial" w:cs="Arial"/>
          <w:bCs/>
          <w:lang w:val="es-ES_tradnl"/>
        </w:rPr>
        <w:t>ocios, C</w:t>
      </w:r>
      <w:r w:rsidR="00643B72" w:rsidRPr="00F10568">
        <w:rPr>
          <w:rFonts w:ascii="Arial" w:hAnsi="Arial" w:cs="Arial"/>
          <w:bCs/>
          <w:lang w:val="es-ES_tradnl"/>
        </w:rPr>
        <w:t xml:space="preserve">onsejo </w:t>
      </w:r>
      <w:r w:rsidR="00B6280E" w:rsidRPr="00F10568">
        <w:rPr>
          <w:rFonts w:ascii="Arial" w:hAnsi="Arial" w:cs="Arial"/>
          <w:bCs/>
          <w:lang w:val="es-ES_tradnl"/>
        </w:rPr>
        <w:t>R</w:t>
      </w:r>
      <w:r w:rsidR="00643B72" w:rsidRPr="00F10568">
        <w:rPr>
          <w:rFonts w:ascii="Arial" w:hAnsi="Arial" w:cs="Arial"/>
          <w:bCs/>
          <w:lang w:val="es-ES_tradnl"/>
        </w:rPr>
        <w:t>ector</w:t>
      </w:r>
      <w:r w:rsidR="00B6280E" w:rsidRPr="00F10568">
        <w:rPr>
          <w:rFonts w:ascii="Arial" w:hAnsi="Arial" w:cs="Arial"/>
          <w:bCs/>
          <w:lang w:val="es-ES_tradnl"/>
        </w:rPr>
        <w:t xml:space="preserve"> y directivos de la cooperativa tienen </w:t>
      </w:r>
      <w:r w:rsidRPr="00F10568">
        <w:rPr>
          <w:rFonts w:ascii="Arial" w:hAnsi="Arial" w:cs="Arial"/>
          <w:bCs/>
          <w:lang w:val="es-ES_tradnl"/>
        </w:rPr>
        <w:t xml:space="preserve">en la mayoría de los casos </w:t>
      </w:r>
      <w:r w:rsidR="00B6280E" w:rsidRPr="00F10568">
        <w:rPr>
          <w:rFonts w:ascii="Arial" w:hAnsi="Arial" w:cs="Arial"/>
          <w:bCs/>
          <w:lang w:val="es-ES_tradnl"/>
        </w:rPr>
        <w:t>objetivos diferentes y</w:t>
      </w:r>
      <w:r w:rsidR="00643B72" w:rsidRPr="00F10568">
        <w:rPr>
          <w:rFonts w:ascii="Arial" w:hAnsi="Arial" w:cs="Arial"/>
          <w:bCs/>
          <w:lang w:val="es-ES_tradnl"/>
        </w:rPr>
        <w:t>,</w:t>
      </w:r>
      <w:r w:rsidR="00B6280E" w:rsidRPr="00F10568">
        <w:rPr>
          <w:rFonts w:ascii="Arial" w:hAnsi="Arial" w:cs="Arial"/>
          <w:bCs/>
          <w:lang w:val="es-ES_tradnl"/>
        </w:rPr>
        <w:t xml:space="preserve"> en ocasiones</w:t>
      </w:r>
      <w:r w:rsidR="00643B72" w:rsidRPr="00F10568">
        <w:rPr>
          <w:rFonts w:ascii="Arial" w:hAnsi="Arial" w:cs="Arial"/>
          <w:bCs/>
          <w:lang w:val="es-ES_tradnl"/>
        </w:rPr>
        <w:t>,</w:t>
      </w:r>
      <w:r w:rsidR="00B6280E" w:rsidRPr="00F10568">
        <w:rPr>
          <w:rFonts w:ascii="Arial" w:hAnsi="Arial" w:cs="Arial"/>
          <w:bCs/>
          <w:lang w:val="es-ES_tradnl"/>
        </w:rPr>
        <w:t xml:space="preserve"> incompatibles</w:t>
      </w:r>
      <w:r w:rsidR="00643B72" w:rsidRPr="00F10568">
        <w:rPr>
          <w:rFonts w:ascii="Arial" w:hAnsi="Arial" w:cs="Arial"/>
          <w:bCs/>
          <w:lang w:val="es-ES_tradnl"/>
        </w:rPr>
        <w:t>,</w:t>
      </w:r>
      <w:r w:rsidR="00B6280E" w:rsidRPr="00F10568">
        <w:rPr>
          <w:rFonts w:ascii="Arial" w:hAnsi="Arial" w:cs="Arial"/>
          <w:bCs/>
          <w:lang w:val="es-ES_tradnl"/>
        </w:rPr>
        <w:t xml:space="preserve"> que pueden provocar conflictos en la relación</w:t>
      </w:r>
      <w:r w:rsidR="00EC55ED">
        <w:rPr>
          <w:rFonts w:ascii="Arial" w:hAnsi="Arial" w:cs="Arial"/>
          <w:bCs/>
          <w:lang w:val="es-ES_tradnl"/>
        </w:rPr>
        <w:t xml:space="preserve"> (Arcas et al., 2014)</w:t>
      </w:r>
      <w:r w:rsidR="00B6280E" w:rsidRPr="00F10568">
        <w:rPr>
          <w:rFonts w:ascii="Arial" w:hAnsi="Arial" w:cs="Arial"/>
          <w:bCs/>
          <w:lang w:val="es-ES_tradnl"/>
        </w:rPr>
        <w:t xml:space="preserve">. </w:t>
      </w:r>
      <w:r w:rsidR="00B6280E" w:rsidRPr="00F10568">
        <w:rPr>
          <w:rFonts w:ascii="Arial" w:hAnsi="Arial" w:cs="Arial"/>
          <w:lang w:val="es-ES_tradnl"/>
        </w:rPr>
        <w:t xml:space="preserve">Así, por ejemplo, los socios estarán interesados en la venta </w:t>
      </w:r>
      <w:r w:rsidRPr="00F10568">
        <w:rPr>
          <w:rFonts w:ascii="Arial" w:hAnsi="Arial" w:cs="Arial"/>
          <w:lang w:val="es-ES_tradnl"/>
        </w:rPr>
        <w:t xml:space="preserve">al precio más alto </w:t>
      </w:r>
      <w:r w:rsidR="00B6280E" w:rsidRPr="00F10568">
        <w:rPr>
          <w:rFonts w:ascii="Arial" w:hAnsi="Arial" w:cs="Arial"/>
          <w:lang w:val="es-ES_tradnl"/>
        </w:rPr>
        <w:t xml:space="preserve">y </w:t>
      </w:r>
      <w:r w:rsidRPr="00F10568">
        <w:rPr>
          <w:rFonts w:ascii="Arial" w:hAnsi="Arial" w:cs="Arial"/>
          <w:lang w:val="es-ES_tradnl"/>
        </w:rPr>
        <w:t xml:space="preserve">la </w:t>
      </w:r>
      <w:r w:rsidR="00B6280E" w:rsidRPr="00F10568">
        <w:rPr>
          <w:rFonts w:ascii="Arial" w:hAnsi="Arial" w:cs="Arial"/>
          <w:lang w:val="es-ES_tradnl"/>
        </w:rPr>
        <w:t>compra de productos a</w:t>
      </w:r>
      <w:r w:rsidRPr="00F10568">
        <w:rPr>
          <w:rFonts w:ascii="Arial" w:hAnsi="Arial" w:cs="Arial"/>
          <w:lang w:val="es-ES_tradnl"/>
        </w:rPr>
        <w:t>l más bajo posible</w:t>
      </w:r>
      <w:r w:rsidR="00B6280E" w:rsidRPr="00F10568">
        <w:rPr>
          <w:rFonts w:ascii="Arial" w:hAnsi="Arial" w:cs="Arial"/>
          <w:lang w:val="es-ES_tradnl"/>
        </w:rPr>
        <w:t>, mientras que los miembros del C</w:t>
      </w:r>
      <w:r w:rsidR="00643B72" w:rsidRPr="00F10568">
        <w:rPr>
          <w:rFonts w:ascii="Arial" w:hAnsi="Arial" w:cs="Arial"/>
          <w:lang w:val="es-ES_tradnl"/>
        </w:rPr>
        <w:t>onsejo Rector</w:t>
      </w:r>
      <w:r w:rsidR="00B6280E" w:rsidRPr="00F10568">
        <w:rPr>
          <w:rFonts w:ascii="Arial" w:hAnsi="Arial" w:cs="Arial"/>
          <w:lang w:val="es-ES_tradnl"/>
        </w:rPr>
        <w:t>, además</w:t>
      </w:r>
      <w:r w:rsidR="00643B72" w:rsidRPr="00F10568">
        <w:rPr>
          <w:rFonts w:ascii="Arial" w:hAnsi="Arial" w:cs="Arial"/>
          <w:lang w:val="es-ES_tradnl"/>
        </w:rPr>
        <w:t>,</w:t>
      </w:r>
      <w:r w:rsidR="00B6280E" w:rsidRPr="00F10568">
        <w:rPr>
          <w:rFonts w:ascii="Arial" w:hAnsi="Arial" w:cs="Arial"/>
          <w:lang w:val="es-ES_tradnl"/>
        </w:rPr>
        <w:t xml:space="preserve"> puede</w:t>
      </w:r>
      <w:r w:rsidRPr="00F10568">
        <w:rPr>
          <w:rFonts w:ascii="Arial" w:hAnsi="Arial" w:cs="Arial"/>
          <w:lang w:val="es-ES_tradnl"/>
        </w:rPr>
        <w:t>n</w:t>
      </w:r>
      <w:r w:rsidR="00B6280E" w:rsidRPr="00F10568">
        <w:rPr>
          <w:rFonts w:ascii="Arial" w:hAnsi="Arial" w:cs="Arial"/>
          <w:lang w:val="es-ES_tradnl"/>
        </w:rPr>
        <w:t xml:space="preserve"> perseguir estatus social o reputación, y los directivos seguridad en el empleo, promoción y mayor remuneración.</w:t>
      </w:r>
      <w:r w:rsidR="00B6280E" w:rsidRPr="00F10568">
        <w:rPr>
          <w:rFonts w:ascii="Arial" w:hAnsi="Arial" w:cs="Arial"/>
        </w:rPr>
        <w:t xml:space="preserve"> </w:t>
      </w:r>
    </w:p>
    <w:p w:rsidR="00884590" w:rsidRPr="00F10568" w:rsidRDefault="00B6280E" w:rsidP="00884590">
      <w:pPr>
        <w:autoSpaceDE w:val="0"/>
        <w:autoSpaceDN w:val="0"/>
        <w:adjustRightInd w:val="0"/>
        <w:spacing w:before="240" w:after="240" w:line="360" w:lineRule="auto"/>
        <w:jc w:val="both"/>
        <w:rPr>
          <w:rFonts w:ascii="Arial" w:hAnsi="Arial" w:cs="Arial"/>
        </w:rPr>
      </w:pPr>
      <w:r w:rsidRPr="00F10568">
        <w:rPr>
          <w:rFonts w:ascii="Arial" w:hAnsi="Arial" w:cs="Arial"/>
        </w:rPr>
        <w:t>Los socios de las cooperativas</w:t>
      </w:r>
      <w:r w:rsidR="003D7876" w:rsidRPr="00F10568">
        <w:rPr>
          <w:rFonts w:ascii="Arial" w:hAnsi="Arial" w:cs="Arial"/>
        </w:rPr>
        <w:t>,</w:t>
      </w:r>
      <w:r w:rsidRPr="00F10568">
        <w:rPr>
          <w:rFonts w:ascii="Arial" w:hAnsi="Arial" w:cs="Arial"/>
        </w:rPr>
        <w:t xml:space="preserve"> para asegurarse el logro de sus objetivos</w:t>
      </w:r>
      <w:r w:rsidR="003D7876" w:rsidRPr="00F10568">
        <w:rPr>
          <w:rFonts w:ascii="Arial" w:hAnsi="Arial" w:cs="Arial"/>
        </w:rPr>
        <w:t>,</w:t>
      </w:r>
      <w:r w:rsidRPr="00F10568">
        <w:rPr>
          <w:rFonts w:ascii="Arial" w:hAnsi="Arial" w:cs="Arial"/>
        </w:rPr>
        <w:t xml:space="preserve"> cuentan con </w:t>
      </w:r>
      <w:r w:rsidRPr="00F10568">
        <w:rPr>
          <w:rFonts w:ascii="Arial" w:hAnsi="Arial" w:cs="Arial"/>
          <w:bCs/>
        </w:rPr>
        <w:t xml:space="preserve">mecanismos legales </w:t>
      </w:r>
      <w:r w:rsidRPr="00F10568">
        <w:rPr>
          <w:rFonts w:ascii="Arial" w:hAnsi="Arial" w:cs="Arial"/>
        </w:rPr>
        <w:t xml:space="preserve">que les ayudan a mitigar los problemas de agencia. Tal es el caso del acceso a </w:t>
      </w:r>
      <w:r w:rsidRPr="00F10568">
        <w:rPr>
          <w:rFonts w:ascii="Arial" w:hAnsi="Arial" w:cs="Arial"/>
          <w:bCs/>
        </w:rPr>
        <w:t>información</w:t>
      </w:r>
      <w:r w:rsidRPr="00F10568">
        <w:rPr>
          <w:rFonts w:ascii="Arial" w:hAnsi="Arial" w:cs="Arial"/>
        </w:rPr>
        <w:t xml:space="preserve"> para hacer frente a los problemas de </w:t>
      </w:r>
      <w:r w:rsidRPr="00F10568">
        <w:rPr>
          <w:rFonts w:ascii="Arial" w:hAnsi="Arial" w:cs="Arial"/>
          <w:bCs/>
        </w:rPr>
        <w:t>asimetría informativa</w:t>
      </w:r>
      <w:r w:rsidRPr="00F10568">
        <w:rPr>
          <w:rFonts w:ascii="Arial" w:hAnsi="Arial" w:cs="Arial"/>
        </w:rPr>
        <w:t xml:space="preserve">, y </w:t>
      </w:r>
      <w:r w:rsidRPr="00F10568">
        <w:rPr>
          <w:rFonts w:ascii="Arial" w:hAnsi="Arial" w:cs="Arial"/>
        </w:rPr>
        <w:lastRenderedPageBreak/>
        <w:t xml:space="preserve">el ejercicio del </w:t>
      </w:r>
      <w:r w:rsidRPr="00F10568">
        <w:rPr>
          <w:rFonts w:ascii="Arial" w:hAnsi="Arial" w:cs="Arial"/>
          <w:bCs/>
        </w:rPr>
        <w:t>control formal</w:t>
      </w:r>
      <w:r w:rsidRPr="00F10568">
        <w:rPr>
          <w:rFonts w:ascii="Arial" w:hAnsi="Arial" w:cs="Arial"/>
        </w:rPr>
        <w:t xml:space="preserve"> a través de </w:t>
      </w:r>
      <w:r w:rsidR="00884590" w:rsidRPr="00F10568">
        <w:rPr>
          <w:rFonts w:ascii="Arial" w:hAnsi="Arial" w:cs="Arial"/>
        </w:rPr>
        <w:t xml:space="preserve">su </w:t>
      </w:r>
      <w:r w:rsidRPr="00F10568">
        <w:rPr>
          <w:rFonts w:ascii="Arial" w:hAnsi="Arial" w:cs="Arial"/>
        </w:rPr>
        <w:t xml:space="preserve">participación en la </w:t>
      </w:r>
      <w:r w:rsidRPr="00F10568">
        <w:rPr>
          <w:rFonts w:ascii="Arial" w:hAnsi="Arial" w:cs="Arial"/>
          <w:bCs/>
        </w:rPr>
        <w:t xml:space="preserve">Asamblea General y </w:t>
      </w:r>
      <w:r w:rsidR="00643B72" w:rsidRPr="00F10568">
        <w:rPr>
          <w:rFonts w:ascii="Arial" w:hAnsi="Arial" w:cs="Arial"/>
          <w:bCs/>
        </w:rPr>
        <w:t xml:space="preserve">el Consejo </w:t>
      </w:r>
      <w:r w:rsidRPr="00F10568">
        <w:rPr>
          <w:rFonts w:ascii="Arial" w:hAnsi="Arial" w:cs="Arial"/>
          <w:bCs/>
        </w:rPr>
        <w:t>R</w:t>
      </w:r>
      <w:r w:rsidR="00643B72" w:rsidRPr="00F10568">
        <w:rPr>
          <w:rFonts w:ascii="Arial" w:hAnsi="Arial" w:cs="Arial"/>
          <w:bCs/>
        </w:rPr>
        <w:t>ector</w:t>
      </w:r>
      <w:r w:rsidRPr="00F10568">
        <w:rPr>
          <w:rFonts w:ascii="Arial" w:hAnsi="Arial" w:cs="Arial"/>
        </w:rPr>
        <w:t xml:space="preserve">, para evitar el </w:t>
      </w:r>
      <w:r w:rsidRPr="00F10568">
        <w:rPr>
          <w:rFonts w:ascii="Arial" w:hAnsi="Arial" w:cs="Arial"/>
          <w:bCs/>
        </w:rPr>
        <w:t>oportunismo de los directivos</w:t>
      </w:r>
      <w:r w:rsidRPr="00F10568">
        <w:rPr>
          <w:rFonts w:ascii="Arial" w:hAnsi="Arial" w:cs="Arial"/>
        </w:rPr>
        <w:t xml:space="preserve">, aspectos que favorecen su satisfacción con la cooperativa como </w:t>
      </w:r>
      <w:r w:rsidR="003D7876" w:rsidRPr="00F10568">
        <w:rPr>
          <w:rFonts w:ascii="Arial" w:hAnsi="Arial" w:cs="Arial"/>
        </w:rPr>
        <w:t xml:space="preserve">resultado </w:t>
      </w:r>
      <w:r w:rsidRPr="00F10568">
        <w:rPr>
          <w:rFonts w:ascii="Arial" w:hAnsi="Arial" w:cs="Arial"/>
        </w:rPr>
        <w:t>de su buen gobierno.</w:t>
      </w:r>
    </w:p>
    <w:p w:rsidR="00884590" w:rsidRPr="00F10568" w:rsidRDefault="00884590" w:rsidP="00884590">
      <w:pPr>
        <w:autoSpaceDE w:val="0"/>
        <w:autoSpaceDN w:val="0"/>
        <w:adjustRightInd w:val="0"/>
        <w:spacing w:before="240" w:after="240" w:line="360" w:lineRule="auto"/>
        <w:jc w:val="both"/>
        <w:rPr>
          <w:rFonts w:ascii="Arial" w:hAnsi="Arial" w:cs="Arial"/>
        </w:rPr>
      </w:pPr>
      <w:r w:rsidRPr="00F10568">
        <w:rPr>
          <w:rFonts w:ascii="Arial" w:hAnsi="Arial" w:cs="Arial"/>
        </w:rPr>
        <w:t xml:space="preserve">Por lo tanto, a </w:t>
      </w:r>
      <w:r w:rsidRPr="00F10568">
        <w:rPr>
          <w:rFonts w:ascii="Arial" w:hAnsi="Arial" w:cs="Arial"/>
          <w:bCs/>
        </w:rPr>
        <w:t>partir de la Teoría de Agencia</w:t>
      </w:r>
      <w:r w:rsidRPr="00F10568">
        <w:rPr>
          <w:rFonts w:ascii="Arial" w:hAnsi="Arial" w:cs="Arial"/>
        </w:rPr>
        <w:t xml:space="preserve">, el buen gobierno de las cooperativas pasa por dotar a sus socios de mecanismos para evitar el </w:t>
      </w:r>
      <w:r w:rsidRPr="00F10568">
        <w:rPr>
          <w:rFonts w:ascii="Arial" w:hAnsi="Arial" w:cs="Arial"/>
          <w:bCs/>
        </w:rPr>
        <w:t>oportunismo</w:t>
      </w:r>
      <w:r w:rsidRPr="00F10568">
        <w:rPr>
          <w:rFonts w:ascii="Arial" w:hAnsi="Arial" w:cs="Arial"/>
        </w:rPr>
        <w:t xml:space="preserve"> del </w:t>
      </w:r>
      <w:r w:rsidR="00643B72" w:rsidRPr="00F10568">
        <w:rPr>
          <w:rFonts w:ascii="Arial" w:hAnsi="Arial" w:cs="Arial"/>
          <w:bCs/>
        </w:rPr>
        <w:t xml:space="preserve">Consejo </w:t>
      </w:r>
      <w:r w:rsidRPr="00F10568">
        <w:rPr>
          <w:rFonts w:ascii="Arial" w:hAnsi="Arial" w:cs="Arial"/>
          <w:bCs/>
        </w:rPr>
        <w:t>R</w:t>
      </w:r>
      <w:r w:rsidR="00643B72" w:rsidRPr="00F10568">
        <w:rPr>
          <w:rFonts w:ascii="Arial" w:hAnsi="Arial" w:cs="Arial"/>
          <w:bCs/>
        </w:rPr>
        <w:t>ector</w:t>
      </w:r>
      <w:r w:rsidRPr="00F10568">
        <w:rPr>
          <w:rFonts w:ascii="Arial" w:hAnsi="Arial" w:cs="Arial"/>
          <w:bCs/>
        </w:rPr>
        <w:t xml:space="preserve"> y de</w:t>
      </w:r>
      <w:r w:rsidR="00643B72" w:rsidRPr="00F10568">
        <w:rPr>
          <w:rFonts w:ascii="Arial" w:hAnsi="Arial" w:cs="Arial"/>
          <w:bCs/>
        </w:rPr>
        <w:t xml:space="preserve"> los</w:t>
      </w:r>
      <w:r w:rsidRPr="00F10568">
        <w:rPr>
          <w:rFonts w:ascii="Arial" w:hAnsi="Arial" w:cs="Arial"/>
          <w:bCs/>
        </w:rPr>
        <w:t xml:space="preserve"> directivos</w:t>
      </w:r>
      <w:r w:rsidRPr="00F10568">
        <w:rPr>
          <w:rFonts w:ascii="Arial" w:hAnsi="Arial" w:cs="Arial"/>
        </w:rPr>
        <w:t>.</w:t>
      </w:r>
      <w:r w:rsidR="00C07AFC" w:rsidRPr="00F10568">
        <w:rPr>
          <w:rFonts w:ascii="Arial" w:hAnsi="Arial" w:cs="Arial"/>
        </w:rPr>
        <w:t xml:space="preserve"> </w:t>
      </w:r>
      <w:r w:rsidRPr="00F10568">
        <w:rPr>
          <w:rFonts w:ascii="Arial" w:hAnsi="Arial" w:cs="Arial"/>
          <w:lang w:val="es-ES_tradnl"/>
        </w:rPr>
        <w:t xml:space="preserve">Entre estos mecanismos figuran, como acabamos de comentar, el </w:t>
      </w:r>
      <w:r w:rsidRPr="00F10568">
        <w:rPr>
          <w:rFonts w:ascii="Arial" w:hAnsi="Arial" w:cs="Arial"/>
          <w:bCs/>
          <w:lang w:val="es-ES_tradnl"/>
        </w:rPr>
        <w:t>acceso a información</w:t>
      </w:r>
      <w:r w:rsidRPr="00F10568">
        <w:rPr>
          <w:rFonts w:ascii="Arial" w:hAnsi="Arial" w:cs="Arial"/>
          <w:lang w:val="es-ES_tradnl"/>
        </w:rPr>
        <w:t xml:space="preserve"> que permita </w:t>
      </w:r>
      <w:r w:rsidRPr="00F10568">
        <w:rPr>
          <w:rFonts w:ascii="Arial" w:hAnsi="Arial" w:cs="Arial"/>
          <w:bCs/>
          <w:lang w:val="es-ES_tradnl"/>
        </w:rPr>
        <w:t>disminuir la asimetría</w:t>
      </w:r>
      <w:r w:rsidRPr="00F10568">
        <w:rPr>
          <w:rFonts w:ascii="Arial" w:hAnsi="Arial" w:cs="Arial"/>
          <w:lang w:val="es-ES_tradnl"/>
        </w:rPr>
        <w:t xml:space="preserve"> entre socios, consejeros y directivos. Para ello, la cooperativa debe contar con canales de comunicación eficaces. Otro mecanismo </w:t>
      </w:r>
      <w:r w:rsidR="00C07AFC" w:rsidRPr="00F10568">
        <w:rPr>
          <w:rFonts w:ascii="Arial" w:hAnsi="Arial" w:cs="Arial"/>
          <w:lang w:val="es-ES_tradnl"/>
        </w:rPr>
        <w:t xml:space="preserve">muy importante </w:t>
      </w:r>
      <w:r w:rsidRPr="00F10568">
        <w:rPr>
          <w:rFonts w:ascii="Arial" w:hAnsi="Arial" w:cs="Arial"/>
          <w:lang w:val="es-ES_tradnl"/>
        </w:rPr>
        <w:t xml:space="preserve">es la </w:t>
      </w:r>
      <w:r w:rsidRPr="00F10568">
        <w:rPr>
          <w:rFonts w:ascii="Arial" w:hAnsi="Arial" w:cs="Arial"/>
          <w:bCs/>
          <w:lang w:val="es-ES_tradnl"/>
        </w:rPr>
        <w:t>formación de todos los socios, y especialmente los miembros del C</w:t>
      </w:r>
      <w:r w:rsidR="00643B72" w:rsidRPr="00F10568">
        <w:rPr>
          <w:rFonts w:ascii="Arial" w:hAnsi="Arial" w:cs="Arial"/>
          <w:bCs/>
          <w:lang w:val="es-ES_tradnl"/>
        </w:rPr>
        <w:t xml:space="preserve">onsejo </w:t>
      </w:r>
      <w:r w:rsidRPr="00F10568">
        <w:rPr>
          <w:rFonts w:ascii="Arial" w:hAnsi="Arial" w:cs="Arial"/>
          <w:bCs/>
          <w:lang w:val="es-ES_tradnl"/>
        </w:rPr>
        <w:t>R</w:t>
      </w:r>
      <w:r w:rsidR="00643B72" w:rsidRPr="00F10568">
        <w:rPr>
          <w:rFonts w:ascii="Arial" w:hAnsi="Arial" w:cs="Arial"/>
          <w:bCs/>
          <w:lang w:val="es-ES_tradnl"/>
        </w:rPr>
        <w:t>ector</w:t>
      </w:r>
      <w:r w:rsidRPr="00F10568">
        <w:rPr>
          <w:rFonts w:ascii="Arial" w:hAnsi="Arial" w:cs="Arial"/>
          <w:bCs/>
          <w:lang w:val="es-ES_tradnl"/>
        </w:rPr>
        <w:t xml:space="preserve">, así como la de los </w:t>
      </w:r>
      <w:r w:rsidR="00C07AFC" w:rsidRPr="00F10568">
        <w:rPr>
          <w:rFonts w:ascii="Arial" w:hAnsi="Arial" w:cs="Arial"/>
          <w:bCs/>
          <w:lang w:val="es-ES_tradnl"/>
        </w:rPr>
        <w:t>d</w:t>
      </w:r>
      <w:r w:rsidRPr="00F10568">
        <w:rPr>
          <w:rFonts w:ascii="Arial" w:hAnsi="Arial" w:cs="Arial"/>
          <w:bCs/>
          <w:lang w:val="es-ES_tradnl"/>
        </w:rPr>
        <w:t>irectivos, en técnicas de gestión, pero también en los valores y principios del cooperativismo, máxime si con anterioridad no se ha cuidado la selección de directivos con estos valores</w:t>
      </w:r>
      <w:r w:rsidRPr="00F10568">
        <w:rPr>
          <w:rFonts w:ascii="Arial" w:hAnsi="Arial" w:cs="Arial"/>
          <w:lang w:val="es-ES_tradnl"/>
        </w:rPr>
        <w:t>.</w:t>
      </w:r>
      <w:r w:rsidRPr="00F10568">
        <w:rPr>
          <w:rFonts w:ascii="Arial" w:hAnsi="Arial" w:cs="Arial"/>
          <w:bCs/>
          <w:lang w:val="es-ES_tradnl"/>
        </w:rPr>
        <w:t xml:space="preserve"> </w:t>
      </w:r>
    </w:p>
    <w:p w:rsidR="00884590" w:rsidRPr="00F10568" w:rsidRDefault="00884590" w:rsidP="00884590">
      <w:pPr>
        <w:autoSpaceDE w:val="0"/>
        <w:autoSpaceDN w:val="0"/>
        <w:adjustRightInd w:val="0"/>
        <w:spacing w:before="240" w:after="240" w:line="360" w:lineRule="auto"/>
        <w:jc w:val="both"/>
        <w:rPr>
          <w:rFonts w:ascii="Arial" w:hAnsi="Arial" w:cs="Arial"/>
        </w:rPr>
      </w:pPr>
      <w:r w:rsidRPr="00F10568">
        <w:rPr>
          <w:rFonts w:ascii="Arial" w:hAnsi="Arial" w:cs="Arial"/>
          <w:bCs/>
          <w:lang w:val="es-ES_tradnl"/>
        </w:rPr>
        <w:t>Tanto la información como la formación de los socios facilitarán</w:t>
      </w:r>
      <w:r w:rsidR="00C07AFC" w:rsidRPr="00F10568">
        <w:rPr>
          <w:rFonts w:ascii="Arial" w:hAnsi="Arial" w:cs="Arial"/>
          <w:bCs/>
          <w:lang w:val="es-ES_tradnl"/>
        </w:rPr>
        <w:t xml:space="preserve"> su </w:t>
      </w:r>
      <w:r w:rsidRPr="00F10568">
        <w:rPr>
          <w:rFonts w:ascii="Arial" w:hAnsi="Arial" w:cs="Arial"/>
          <w:bCs/>
          <w:lang w:val="es-ES_tradnl"/>
        </w:rPr>
        <w:t>asistencia y participación responsable en la Asamblea General</w:t>
      </w:r>
      <w:r w:rsidRPr="00F10568">
        <w:rPr>
          <w:rFonts w:ascii="Arial" w:hAnsi="Arial" w:cs="Arial"/>
          <w:lang w:val="es-ES_tradnl"/>
        </w:rPr>
        <w:t xml:space="preserve"> </w:t>
      </w:r>
      <w:r w:rsidRPr="00F10568">
        <w:rPr>
          <w:rFonts w:ascii="Arial" w:hAnsi="Arial" w:cs="Arial"/>
          <w:bCs/>
          <w:lang w:val="es-ES_tradnl"/>
        </w:rPr>
        <w:t>y</w:t>
      </w:r>
      <w:r w:rsidR="00C07AFC" w:rsidRPr="00F10568">
        <w:rPr>
          <w:rFonts w:ascii="Arial" w:hAnsi="Arial" w:cs="Arial"/>
          <w:bCs/>
          <w:lang w:val="es-ES_tradnl"/>
        </w:rPr>
        <w:t>,</w:t>
      </w:r>
      <w:r w:rsidRPr="00F10568">
        <w:rPr>
          <w:rFonts w:ascii="Arial" w:hAnsi="Arial" w:cs="Arial"/>
          <w:bCs/>
          <w:lang w:val="es-ES_tradnl"/>
        </w:rPr>
        <w:t xml:space="preserve"> por tanto</w:t>
      </w:r>
      <w:r w:rsidR="00C07AFC" w:rsidRPr="00F10568">
        <w:rPr>
          <w:rFonts w:ascii="Arial" w:hAnsi="Arial" w:cs="Arial"/>
          <w:bCs/>
          <w:lang w:val="es-ES_tradnl"/>
        </w:rPr>
        <w:t>,</w:t>
      </w:r>
      <w:r w:rsidRPr="00F10568">
        <w:rPr>
          <w:rFonts w:ascii="Arial" w:hAnsi="Arial" w:cs="Arial"/>
          <w:bCs/>
          <w:lang w:val="es-ES_tradnl"/>
        </w:rPr>
        <w:t xml:space="preserve"> su adecuado funcionamiento</w:t>
      </w:r>
      <w:r w:rsidRPr="00F10568">
        <w:rPr>
          <w:rFonts w:ascii="Arial" w:hAnsi="Arial" w:cs="Arial"/>
          <w:lang w:val="es-ES_tradnl"/>
        </w:rPr>
        <w:t xml:space="preserve"> </w:t>
      </w:r>
      <w:r w:rsidRPr="00F10568">
        <w:rPr>
          <w:rFonts w:ascii="Arial" w:hAnsi="Arial" w:cs="Arial"/>
          <w:bCs/>
          <w:lang w:val="es-ES_tradnl"/>
        </w:rPr>
        <w:t xml:space="preserve">como mecanismo de control. </w:t>
      </w:r>
      <w:r w:rsidRPr="00F10568">
        <w:rPr>
          <w:rFonts w:ascii="Arial" w:hAnsi="Arial" w:cs="Arial"/>
          <w:lang w:val="es-ES_tradnl"/>
        </w:rPr>
        <w:t xml:space="preserve">En cuanto al </w:t>
      </w:r>
      <w:r w:rsidRPr="00F10568">
        <w:rPr>
          <w:rFonts w:ascii="Arial" w:hAnsi="Arial" w:cs="Arial"/>
          <w:bCs/>
          <w:lang w:val="es-ES_tradnl"/>
        </w:rPr>
        <w:t>C</w:t>
      </w:r>
      <w:r w:rsidR="00643B72" w:rsidRPr="00F10568">
        <w:rPr>
          <w:rFonts w:ascii="Arial" w:hAnsi="Arial" w:cs="Arial"/>
          <w:bCs/>
          <w:lang w:val="es-ES_tradnl"/>
        </w:rPr>
        <w:t xml:space="preserve">onsejo </w:t>
      </w:r>
      <w:r w:rsidRPr="00F10568">
        <w:rPr>
          <w:rFonts w:ascii="Arial" w:hAnsi="Arial" w:cs="Arial"/>
          <w:bCs/>
          <w:lang w:val="es-ES_tradnl"/>
        </w:rPr>
        <w:t>R</w:t>
      </w:r>
      <w:r w:rsidR="00643B72" w:rsidRPr="00F10568">
        <w:rPr>
          <w:rFonts w:ascii="Arial" w:hAnsi="Arial" w:cs="Arial"/>
          <w:bCs/>
          <w:lang w:val="es-ES_tradnl"/>
        </w:rPr>
        <w:t>ector</w:t>
      </w:r>
      <w:r w:rsidRPr="00F10568">
        <w:rPr>
          <w:rFonts w:ascii="Arial" w:hAnsi="Arial" w:cs="Arial"/>
          <w:bCs/>
          <w:lang w:val="es-ES_tradnl"/>
        </w:rPr>
        <w:t xml:space="preserve"> y la Intervención</w:t>
      </w:r>
      <w:r w:rsidRPr="00F10568">
        <w:rPr>
          <w:rFonts w:ascii="Arial" w:hAnsi="Arial" w:cs="Arial"/>
          <w:lang w:val="es-ES_tradnl"/>
        </w:rPr>
        <w:t xml:space="preserve">, como mecanismos de control, además de cuidar la ausencia de parentesco de los interventores con </w:t>
      </w:r>
      <w:r w:rsidR="00C07AFC" w:rsidRPr="00F10568">
        <w:rPr>
          <w:rFonts w:ascii="Arial" w:hAnsi="Arial" w:cs="Arial"/>
          <w:lang w:val="es-ES_tradnl"/>
        </w:rPr>
        <w:t xml:space="preserve">los </w:t>
      </w:r>
      <w:r w:rsidR="00643B72" w:rsidRPr="00F10568">
        <w:rPr>
          <w:rFonts w:ascii="Arial" w:hAnsi="Arial" w:cs="Arial"/>
          <w:lang w:val="es-ES_tradnl"/>
        </w:rPr>
        <w:t xml:space="preserve">consejeros </w:t>
      </w:r>
      <w:r w:rsidRPr="00F10568">
        <w:rPr>
          <w:rFonts w:ascii="Arial" w:hAnsi="Arial" w:cs="Arial"/>
          <w:lang w:val="es-ES_tradnl"/>
        </w:rPr>
        <w:t>y directivos, deben de contar con personal cualificado para desempeñar sus funciones</w:t>
      </w:r>
      <w:r w:rsidR="003D7876" w:rsidRPr="00F10568">
        <w:rPr>
          <w:rFonts w:ascii="Arial" w:hAnsi="Arial" w:cs="Arial"/>
          <w:lang w:val="es-ES_tradnl"/>
        </w:rPr>
        <w:t>. D</w:t>
      </w:r>
      <w:r w:rsidRPr="00F10568">
        <w:rPr>
          <w:rFonts w:ascii="Arial" w:hAnsi="Arial" w:cs="Arial"/>
          <w:bCs/>
          <w:lang w:val="es-ES_tradnl"/>
        </w:rPr>
        <w:t>e aquí la importancia, una vez más, de la formación</w:t>
      </w:r>
      <w:r w:rsidRPr="00F10568">
        <w:rPr>
          <w:rFonts w:ascii="Arial" w:hAnsi="Arial" w:cs="Arial"/>
          <w:lang w:val="es-ES_tradnl"/>
        </w:rPr>
        <w:t xml:space="preserve">, y </w:t>
      </w:r>
      <w:r w:rsidR="00643B72" w:rsidRPr="00F10568">
        <w:rPr>
          <w:rFonts w:ascii="Arial" w:hAnsi="Arial" w:cs="Arial"/>
          <w:lang w:val="es-ES_tradnl"/>
        </w:rPr>
        <w:t xml:space="preserve">también </w:t>
      </w:r>
      <w:r w:rsidRPr="00F10568">
        <w:rPr>
          <w:rFonts w:ascii="Arial" w:hAnsi="Arial" w:cs="Arial"/>
          <w:lang w:val="es-ES_tradnl"/>
        </w:rPr>
        <w:t xml:space="preserve">de contar con </w:t>
      </w:r>
      <w:r w:rsidRPr="00F10568">
        <w:rPr>
          <w:rFonts w:ascii="Arial" w:hAnsi="Arial" w:cs="Arial"/>
          <w:bCs/>
          <w:lang w:val="es-ES_tradnl"/>
        </w:rPr>
        <w:t>expertos independientes</w:t>
      </w:r>
      <w:r w:rsidR="00FD42F2" w:rsidRPr="00F10568">
        <w:rPr>
          <w:rFonts w:ascii="Arial" w:hAnsi="Arial" w:cs="Arial"/>
          <w:bCs/>
          <w:lang w:val="es-ES_tradnl"/>
        </w:rPr>
        <w:t>.</w:t>
      </w:r>
    </w:p>
    <w:p w:rsidR="00C07AFC" w:rsidRPr="00F10568" w:rsidRDefault="00C07AFC" w:rsidP="00C07AFC">
      <w:pPr>
        <w:autoSpaceDE w:val="0"/>
        <w:autoSpaceDN w:val="0"/>
        <w:adjustRightInd w:val="0"/>
        <w:spacing w:before="240" w:after="240" w:line="360" w:lineRule="auto"/>
        <w:jc w:val="both"/>
        <w:rPr>
          <w:rFonts w:ascii="Arial" w:hAnsi="Arial" w:cs="Arial"/>
          <w:b/>
        </w:rPr>
      </w:pPr>
      <w:r w:rsidRPr="00F10568">
        <w:rPr>
          <w:rFonts w:ascii="Arial" w:hAnsi="Arial" w:cs="Arial"/>
          <w:b/>
        </w:rPr>
        <w:t>2.2. Teoría Relacional</w:t>
      </w:r>
    </w:p>
    <w:p w:rsidR="00C07AFC" w:rsidRPr="00F10568" w:rsidRDefault="00C07AFC" w:rsidP="00C07AFC">
      <w:pPr>
        <w:autoSpaceDE w:val="0"/>
        <w:autoSpaceDN w:val="0"/>
        <w:adjustRightInd w:val="0"/>
        <w:spacing w:before="240" w:after="240" w:line="360" w:lineRule="auto"/>
        <w:jc w:val="both"/>
        <w:rPr>
          <w:rFonts w:ascii="Arial" w:hAnsi="Arial" w:cs="Arial"/>
        </w:rPr>
      </w:pPr>
      <w:r w:rsidRPr="00F10568">
        <w:rPr>
          <w:rFonts w:ascii="Arial" w:hAnsi="Arial" w:cs="Arial"/>
        </w:rPr>
        <w:t>La Teoría Relacional revela que la relación socio-cooperativa está inmersa en un contexto relacional o social donde el Capital Social</w:t>
      </w:r>
      <w:r w:rsidR="00FD42F2" w:rsidRPr="00F10568">
        <w:rPr>
          <w:rFonts w:ascii="Arial" w:hAnsi="Arial" w:cs="Arial"/>
        </w:rPr>
        <w:t>,</w:t>
      </w:r>
      <w:r w:rsidRPr="00F10568">
        <w:rPr>
          <w:rFonts w:ascii="Arial" w:hAnsi="Arial" w:cs="Arial"/>
        </w:rPr>
        <w:t xml:space="preserve"> entendido como las normas y valores compartidos, entre los que destaca la </w:t>
      </w:r>
      <w:r w:rsidRPr="00F10568">
        <w:rPr>
          <w:rFonts w:ascii="Arial" w:hAnsi="Arial" w:cs="Arial"/>
          <w:bCs/>
        </w:rPr>
        <w:t>confianza</w:t>
      </w:r>
      <w:r w:rsidRPr="00F10568">
        <w:rPr>
          <w:rFonts w:ascii="Arial" w:hAnsi="Arial" w:cs="Arial"/>
        </w:rPr>
        <w:t xml:space="preserve"> entre las partes </w:t>
      </w:r>
      <w:r w:rsidRPr="00F10568">
        <w:rPr>
          <w:rFonts w:ascii="Arial" w:hAnsi="Arial" w:cs="Arial"/>
          <w:bCs/>
        </w:rPr>
        <w:t xml:space="preserve">o los propios principios cooperativos como </w:t>
      </w:r>
      <w:r w:rsidR="00643B72" w:rsidRPr="00F10568">
        <w:rPr>
          <w:rFonts w:ascii="Arial" w:hAnsi="Arial" w:cs="Arial"/>
          <w:bCs/>
        </w:rPr>
        <w:t xml:space="preserve">elementos </w:t>
      </w:r>
      <w:r w:rsidRPr="00F10568">
        <w:rPr>
          <w:rFonts w:ascii="Arial" w:hAnsi="Arial" w:cs="Arial"/>
          <w:bCs/>
        </w:rPr>
        <w:t>de la cultura organizacional</w:t>
      </w:r>
      <w:r w:rsidRPr="00F10568">
        <w:rPr>
          <w:rFonts w:ascii="Arial" w:hAnsi="Arial" w:cs="Arial"/>
        </w:rPr>
        <w:t xml:space="preserve">, influye en el desarrollo de la relación. </w:t>
      </w:r>
      <w:r w:rsidRPr="00F10568">
        <w:rPr>
          <w:rFonts w:ascii="Arial" w:hAnsi="Arial" w:cs="Arial"/>
          <w:lang w:val="es-ES_tradnl"/>
        </w:rPr>
        <w:t xml:space="preserve">El </w:t>
      </w:r>
      <w:r w:rsidR="00643B72" w:rsidRPr="00F10568">
        <w:rPr>
          <w:rFonts w:ascii="Arial" w:hAnsi="Arial" w:cs="Arial"/>
          <w:lang w:val="es-ES_tradnl"/>
        </w:rPr>
        <w:t>C</w:t>
      </w:r>
      <w:r w:rsidRPr="00F10568">
        <w:rPr>
          <w:rFonts w:ascii="Arial" w:hAnsi="Arial" w:cs="Arial"/>
          <w:lang w:val="es-ES_tradnl"/>
        </w:rPr>
        <w:t xml:space="preserve">apital </w:t>
      </w:r>
      <w:r w:rsidR="00643B72" w:rsidRPr="00F10568">
        <w:rPr>
          <w:rFonts w:ascii="Arial" w:hAnsi="Arial" w:cs="Arial"/>
          <w:lang w:val="es-ES_tradnl"/>
        </w:rPr>
        <w:t>S</w:t>
      </w:r>
      <w:r w:rsidRPr="00F10568">
        <w:rPr>
          <w:rFonts w:ascii="Arial" w:hAnsi="Arial" w:cs="Arial"/>
          <w:lang w:val="es-ES_tradnl"/>
        </w:rPr>
        <w:t xml:space="preserve">ocial actúa como mecanismo de </w:t>
      </w:r>
      <w:r w:rsidRPr="00F10568">
        <w:rPr>
          <w:rFonts w:ascii="Arial" w:hAnsi="Arial" w:cs="Arial"/>
          <w:bCs/>
          <w:lang w:val="es-ES_tradnl"/>
        </w:rPr>
        <w:t>control y coordinación informal</w:t>
      </w:r>
      <w:r w:rsidR="00FD42F2" w:rsidRPr="00F10568">
        <w:rPr>
          <w:rFonts w:ascii="Arial" w:hAnsi="Arial" w:cs="Arial"/>
          <w:bCs/>
          <w:lang w:val="es-ES_tradnl"/>
        </w:rPr>
        <w:t>,</w:t>
      </w:r>
      <w:r w:rsidRPr="00F10568">
        <w:rPr>
          <w:rFonts w:ascii="Arial" w:hAnsi="Arial" w:cs="Arial"/>
          <w:bCs/>
          <w:lang w:val="es-ES_tradnl"/>
        </w:rPr>
        <w:t xml:space="preserve"> </w:t>
      </w:r>
      <w:r w:rsidRPr="00F10568">
        <w:rPr>
          <w:rFonts w:ascii="Arial" w:hAnsi="Arial" w:cs="Arial"/>
          <w:lang w:val="es-ES_tradnl"/>
        </w:rPr>
        <w:t xml:space="preserve">mitigando algunos de los problemas que postula la Teoría de Agencia, como es el caso del oportunismo, de forma que el </w:t>
      </w:r>
      <w:r w:rsidRPr="00F10568">
        <w:rPr>
          <w:rFonts w:ascii="Arial" w:hAnsi="Arial" w:cs="Arial"/>
        </w:rPr>
        <w:t>socio que confía en su cooperativa percibirá que las acciones de ésta le reportarán resultados positivos (</w:t>
      </w:r>
      <w:proofErr w:type="spellStart"/>
      <w:r w:rsidRPr="00F10568">
        <w:rPr>
          <w:rFonts w:ascii="Arial" w:hAnsi="Arial" w:cs="Arial"/>
        </w:rPr>
        <w:t>Andaleeb</w:t>
      </w:r>
      <w:proofErr w:type="spellEnd"/>
      <w:r w:rsidRPr="00F10568">
        <w:rPr>
          <w:rFonts w:ascii="Arial" w:hAnsi="Arial" w:cs="Arial"/>
        </w:rPr>
        <w:t xml:space="preserve">, 1996), lo que se traduce en un mayor sentimiento de seguridad y, por consiguiente, de satisfacción con la relación (Iglesias et al., 1998). </w:t>
      </w:r>
    </w:p>
    <w:p w:rsidR="00C07AFC" w:rsidRPr="00F10568" w:rsidRDefault="00C07AFC" w:rsidP="00C07AFC">
      <w:pPr>
        <w:autoSpaceDE w:val="0"/>
        <w:autoSpaceDN w:val="0"/>
        <w:adjustRightInd w:val="0"/>
        <w:spacing w:before="240" w:after="240" w:line="360" w:lineRule="auto"/>
        <w:jc w:val="both"/>
        <w:rPr>
          <w:rFonts w:ascii="Arial" w:hAnsi="Arial" w:cs="Arial"/>
        </w:rPr>
      </w:pPr>
      <w:r w:rsidRPr="00F10568">
        <w:rPr>
          <w:rFonts w:ascii="Arial" w:hAnsi="Arial" w:cs="Arial"/>
          <w:lang w:val="es-ES_tradnl"/>
        </w:rPr>
        <w:t xml:space="preserve">Para aumentar la </w:t>
      </w:r>
      <w:r w:rsidRPr="00F10568">
        <w:rPr>
          <w:rFonts w:ascii="Arial" w:hAnsi="Arial" w:cs="Arial"/>
          <w:bCs/>
          <w:lang w:val="es-ES_tradnl"/>
        </w:rPr>
        <w:t>confianza</w:t>
      </w:r>
      <w:r w:rsidRPr="00F10568">
        <w:rPr>
          <w:rFonts w:ascii="Arial" w:hAnsi="Arial" w:cs="Arial"/>
          <w:lang w:val="es-ES_tradnl"/>
        </w:rPr>
        <w:t xml:space="preserve"> que las cooperativas inspiran a sus socios deberán adquirir </w:t>
      </w:r>
      <w:r w:rsidRPr="00F10568">
        <w:rPr>
          <w:rFonts w:ascii="Arial" w:hAnsi="Arial" w:cs="Arial"/>
          <w:bCs/>
          <w:lang w:val="es-ES_tradnl"/>
        </w:rPr>
        <w:t>las competencias adecuadas para prestarles servicios de calidad en mejores condiciones que otras alternativas</w:t>
      </w:r>
      <w:r w:rsidRPr="00F10568">
        <w:rPr>
          <w:rFonts w:ascii="Arial" w:hAnsi="Arial" w:cs="Arial"/>
          <w:lang w:val="es-ES_tradnl"/>
        </w:rPr>
        <w:t xml:space="preserve">. Para ello, deberán disponer de </w:t>
      </w:r>
      <w:r w:rsidRPr="00F10568">
        <w:rPr>
          <w:rFonts w:ascii="Arial" w:hAnsi="Arial" w:cs="Arial"/>
          <w:bCs/>
          <w:lang w:val="es-ES_tradnl"/>
        </w:rPr>
        <w:t xml:space="preserve">recursos </w:t>
      </w:r>
      <w:r w:rsidRPr="00F10568">
        <w:rPr>
          <w:rFonts w:ascii="Arial" w:hAnsi="Arial" w:cs="Arial"/>
          <w:bCs/>
          <w:lang w:val="es-ES_tradnl"/>
        </w:rPr>
        <w:lastRenderedPageBreak/>
        <w:t>adecuados</w:t>
      </w:r>
      <w:r w:rsidRPr="00F10568">
        <w:rPr>
          <w:rFonts w:ascii="Arial" w:hAnsi="Arial" w:cs="Arial"/>
          <w:lang w:val="es-ES_tradnl"/>
        </w:rPr>
        <w:t xml:space="preserve">, especialmente </w:t>
      </w:r>
      <w:r w:rsidR="00643B72" w:rsidRPr="00F10568">
        <w:rPr>
          <w:rFonts w:ascii="Arial" w:hAnsi="Arial" w:cs="Arial"/>
          <w:lang w:val="es-ES_tradnl"/>
        </w:rPr>
        <w:t>recursos humanos b</w:t>
      </w:r>
      <w:r w:rsidRPr="00F10568">
        <w:rPr>
          <w:rFonts w:ascii="Arial" w:hAnsi="Arial" w:cs="Arial"/>
          <w:bCs/>
          <w:lang w:val="es-ES_tradnl"/>
        </w:rPr>
        <w:t>ien formados. T</w:t>
      </w:r>
      <w:r w:rsidRPr="00F10568">
        <w:rPr>
          <w:rFonts w:ascii="Arial" w:hAnsi="Arial" w:cs="Arial"/>
          <w:lang w:val="es-ES_tradnl"/>
        </w:rPr>
        <w:t xml:space="preserve">ambién deberán propiciar el intercambio de </w:t>
      </w:r>
      <w:r w:rsidRPr="00F10568">
        <w:rPr>
          <w:rFonts w:ascii="Arial" w:hAnsi="Arial" w:cs="Arial"/>
          <w:bCs/>
          <w:lang w:val="es-ES_tradnl"/>
        </w:rPr>
        <w:t>información</w:t>
      </w:r>
      <w:r w:rsidRPr="00F10568">
        <w:rPr>
          <w:rFonts w:ascii="Arial" w:hAnsi="Arial" w:cs="Arial"/>
          <w:lang w:val="es-ES_tradnl"/>
        </w:rPr>
        <w:t xml:space="preserve"> que incremente la </w:t>
      </w:r>
      <w:r w:rsidRPr="00F10568">
        <w:rPr>
          <w:rFonts w:ascii="Arial" w:hAnsi="Arial" w:cs="Arial"/>
          <w:bCs/>
          <w:lang w:val="es-ES_tradnl"/>
        </w:rPr>
        <w:t>transparencia</w:t>
      </w:r>
      <w:r w:rsidRPr="00F10568">
        <w:rPr>
          <w:rFonts w:ascii="Arial" w:hAnsi="Arial" w:cs="Arial"/>
          <w:lang w:val="es-ES_tradnl"/>
        </w:rPr>
        <w:t xml:space="preserve">, y dar un </w:t>
      </w:r>
      <w:r w:rsidRPr="00F10568">
        <w:rPr>
          <w:rFonts w:ascii="Arial" w:hAnsi="Arial" w:cs="Arial"/>
          <w:bCs/>
          <w:lang w:val="es-ES_tradnl"/>
        </w:rPr>
        <w:t xml:space="preserve">trato </w:t>
      </w:r>
      <w:r w:rsidR="00643B72" w:rsidRPr="00F10568">
        <w:rPr>
          <w:rFonts w:ascii="Arial" w:hAnsi="Arial" w:cs="Arial"/>
          <w:bCs/>
          <w:lang w:val="es-ES_tradnl"/>
        </w:rPr>
        <w:t>justo y equitativo a sus socios. Este trato debe ser</w:t>
      </w:r>
      <w:r w:rsidRPr="00F10568">
        <w:rPr>
          <w:rFonts w:ascii="Arial" w:hAnsi="Arial" w:cs="Arial"/>
          <w:lang w:val="es-ES_tradnl"/>
        </w:rPr>
        <w:t xml:space="preserve"> </w:t>
      </w:r>
      <w:r w:rsidRPr="00F10568">
        <w:rPr>
          <w:rFonts w:ascii="Arial" w:hAnsi="Arial" w:cs="Arial"/>
          <w:bCs/>
          <w:lang w:val="es-ES_tradnl"/>
        </w:rPr>
        <w:t>igualitario en cuanto al acceso a información y la posibilidad de acceso a los cargos directivos</w:t>
      </w:r>
      <w:r w:rsidR="00643B72" w:rsidRPr="00F10568">
        <w:rPr>
          <w:rFonts w:ascii="Arial" w:hAnsi="Arial" w:cs="Arial"/>
          <w:bCs/>
          <w:lang w:val="es-ES_tradnl"/>
        </w:rPr>
        <w:t xml:space="preserve"> de todos los socios</w:t>
      </w:r>
      <w:r w:rsidRPr="00F10568">
        <w:rPr>
          <w:rFonts w:ascii="Arial" w:hAnsi="Arial" w:cs="Arial"/>
          <w:lang w:val="es-ES_tradnl"/>
        </w:rPr>
        <w:t xml:space="preserve">, pero también </w:t>
      </w:r>
      <w:r w:rsidRPr="00F10568">
        <w:rPr>
          <w:rFonts w:ascii="Arial" w:hAnsi="Arial" w:cs="Arial"/>
          <w:bCs/>
          <w:lang w:val="es-ES_tradnl"/>
        </w:rPr>
        <w:t>discriminatorio</w:t>
      </w:r>
      <w:r w:rsidRPr="00F10568">
        <w:rPr>
          <w:rFonts w:ascii="Arial" w:hAnsi="Arial" w:cs="Arial"/>
          <w:lang w:val="es-ES_tradnl"/>
        </w:rPr>
        <w:t xml:space="preserve"> en aspectos como la </w:t>
      </w:r>
      <w:r w:rsidRPr="00F10568">
        <w:rPr>
          <w:rFonts w:ascii="Arial" w:hAnsi="Arial" w:cs="Arial"/>
          <w:bCs/>
          <w:lang w:val="es-ES_tradnl"/>
        </w:rPr>
        <w:t>liquidación de precios en función de la calidad del producto aportado</w:t>
      </w:r>
      <w:r w:rsidRPr="00F10568">
        <w:rPr>
          <w:rFonts w:ascii="Arial" w:hAnsi="Arial" w:cs="Arial"/>
          <w:lang w:val="es-ES_tradnl"/>
        </w:rPr>
        <w:t>.</w:t>
      </w:r>
    </w:p>
    <w:p w:rsidR="00C07AFC" w:rsidRPr="00F10568" w:rsidRDefault="00C07AFC" w:rsidP="00C07AFC">
      <w:pPr>
        <w:autoSpaceDE w:val="0"/>
        <w:autoSpaceDN w:val="0"/>
        <w:adjustRightInd w:val="0"/>
        <w:spacing w:before="240" w:after="240" w:line="360" w:lineRule="auto"/>
        <w:jc w:val="both"/>
        <w:rPr>
          <w:rFonts w:ascii="Arial" w:hAnsi="Arial" w:cs="Arial"/>
          <w:b/>
        </w:rPr>
      </w:pPr>
      <w:r w:rsidRPr="00F10568">
        <w:rPr>
          <w:rFonts w:ascii="Arial" w:hAnsi="Arial" w:cs="Arial"/>
          <w:b/>
        </w:rPr>
        <w:t>3.2. Teoría de los Derechos de Propiedad</w:t>
      </w:r>
    </w:p>
    <w:p w:rsidR="00C07AFC" w:rsidRPr="00F10568" w:rsidRDefault="00C07AFC" w:rsidP="00C07AFC">
      <w:pPr>
        <w:autoSpaceDE w:val="0"/>
        <w:autoSpaceDN w:val="0"/>
        <w:adjustRightInd w:val="0"/>
        <w:spacing w:before="240" w:after="240" w:line="360" w:lineRule="auto"/>
        <w:jc w:val="both"/>
        <w:rPr>
          <w:rFonts w:ascii="Arial" w:hAnsi="Arial" w:cs="Arial"/>
        </w:rPr>
      </w:pPr>
      <w:r w:rsidRPr="00F10568">
        <w:rPr>
          <w:rFonts w:ascii="Arial" w:hAnsi="Arial" w:cs="Arial"/>
        </w:rPr>
        <w:t xml:space="preserve">La Teoría de los Derechos de Propiedad sostiene que la propiedad de un activo otorga </w:t>
      </w:r>
      <w:r w:rsidR="00E85275" w:rsidRPr="00F10568">
        <w:rPr>
          <w:rFonts w:ascii="Arial" w:hAnsi="Arial" w:cs="Arial"/>
        </w:rPr>
        <w:t xml:space="preserve">a su titular </w:t>
      </w:r>
      <w:r w:rsidRPr="00F10568">
        <w:rPr>
          <w:rFonts w:ascii="Arial" w:hAnsi="Arial" w:cs="Arial"/>
        </w:rPr>
        <w:t xml:space="preserve">el derecho a </w:t>
      </w:r>
      <w:r w:rsidRPr="00F10568">
        <w:rPr>
          <w:rFonts w:ascii="Arial" w:hAnsi="Arial" w:cs="Arial"/>
          <w:bCs/>
        </w:rPr>
        <w:t xml:space="preserve">decidir sobre el uso del activo </w:t>
      </w:r>
      <w:r w:rsidRPr="00F10568">
        <w:rPr>
          <w:rFonts w:ascii="Arial" w:hAnsi="Arial" w:cs="Arial"/>
        </w:rPr>
        <w:t xml:space="preserve">y </w:t>
      </w:r>
      <w:r w:rsidRPr="00F10568">
        <w:rPr>
          <w:rFonts w:ascii="Arial" w:hAnsi="Arial" w:cs="Arial"/>
          <w:bCs/>
        </w:rPr>
        <w:t>apropiarse de l</w:t>
      </w:r>
      <w:r w:rsidR="00E85275" w:rsidRPr="00F10568">
        <w:rPr>
          <w:rFonts w:ascii="Arial" w:hAnsi="Arial" w:cs="Arial"/>
          <w:bCs/>
        </w:rPr>
        <w:t xml:space="preserve">as rentas residuales o </w:t>
      </w:r>
      <w:r w:rsidRPr="00F10568">
        <w:rPr>
          <w:rFonts w:ascii="Arial" w:hAnsi="Arial" w:cs="Arial"/>
          <w:bCs/>
        </w:rPr>
        <w:t>beneficios generados</w:t>
      </w:r>
      <w:r w:rsidRPr="00F10568">
        <w:rPr>
          <w:rFonts w:ascii="Arial" w:hAnsi="Arial" w:cs="Arial"/>
        </w:rPr>
        <w:t>.</w:t>
      </w:r>
    </w:p>
    <w:p w:rsidR="00C07AFC" w:rsidRPr="00F10568" w:rsidRDefault="00C07AFC" w:rsidP="00C07AFC">
      <w:pPr>
        <w:autoSpaceDE w:val="0"/>
        <w:autoSpaceDN w:val="0"/>
        <w:adjustRightInd w:val="0"/>
        <w:spacing w:before="240" w:after="240" w:line="360" w:lineRule="auto"/>
        <w:jc w:val="both"/>
        <w:rPr>
          <w:rFonts w:ascii="Arial" w:hAnsi="Arial" w:cs="Arial"/>
        </w:rPr>
      </w:pPr>
      <w:r w:rsidRPr="00F10568">
        <w:rPr>
          <w:rFonts w:ascii="Arial" w:hAnsi="Arial" w:cs="Arial"/>
        </w:rPr>
        <w:t xml:space="preserve">La forma en que los socios de las cooperativas ejercitan estos derechos difiere de las empresas </w:t>
      </w:r>
      <w:r w:rsidR="00643B72" w:rsidRPr="00F10568">
        <w:rPr>
          <w:rFonts w:ascii="Arial" w:hAnsi="Arial" w:cs="Arial"/>
        </w:rPr>
        <w:t>mercantiles</w:t>
      </w:r>
      <w:r w:rsidR="00FD42F2" w:rsidRPr="00F10568">
        <w:rPr>
          <w:rFonts w:ascii="Arial" w:hAnsi="Arial" w:cs="Arial"/>
        </w:rPr>
        <w:t xml:space="preserve">. Esto es así ya que </w:t>
      </w:r>
      <w:r w:rsidRPr="00F10568">
        <w:rPr>
          <w:rFonts w:ascii="Arial" w:hAnsi="Arial" w:cs="Arial"/>
        </w:rPr>
        <w:t>no los ejercitan de forma proporcional al capital invertido, sino bajo el principio que atribuye a cada socio un voto, o un voto ponderado en función de la actividad corporativizada del socio, siendo asimismo esta participación en la actividad la que sirve de base para acceder a las rentas residuales.</w:t>
      </w:r>
      <w:r w:rsidR="00E85275" w:rsidRPr="00F10568">
        <w:rPr>
          <w:rFonts w:ascii="Arial" w:hAnsi="Arial" w:cs="Arial"/>
        </w:rPr>
        <w:t xml:space="preserve"> </w:t>
      </w:r>
      <w:r w:rsidRPr="00F10568">
        <w:rPr>
          <w:rFonts w:ascii="Arial" w:hAnsi="Arial" w:cs="Arial"/>
        </w:rPr>
        <w:t xml:space="preserve">Además, las cooperativas también presentan mayores restricciones a la transmisión de las aportaciones a capital, tanto </w:t>
      </w:r>
      <w:r w:rsidRPr="00F10568">
        <w:rPr>
          <w:rFonts w:ascii="Arial" w:hAnsi="Arial" w:cs="Arial"/>
          <w:bCs/>
        </w:rPr>
        <w:t>en lo relativo a quién se pueden transferir como al valor de la transmisión</w:t>
      </w:r>
      <w:r w:rsidR="00EC55ED">
        <w:rPr>
          <w:rFonts w:ascii="Arial" w:hAnsi="Arial" w:cs="Arial"/>
          <w:bCs/>
        </w:rPr>
        <w:t xml:space="preserve"> (Arcas et al., 2013)</w:t>
      </w:r>
      <w:r w:rsidRPr="00F10568">
        <w:rPr>
          <w:rFonts w:ascii="Arial" w:hAnsi="Arial" w:cs="Arial"/>
        </w:rPr>
        <w:t xml:space="preserve">. </w:t>
      </w:r>
    </w:p>
    <w:p w:rsidR="00C07AFC" w:rsidRPr="00F10568" w:rsidRDefault="00C07AFC" w:rsidP="00C07AFC">
      <w:pPr>
        <w:autoSpaceDE w:val="0"/>
        <w:autoSpaceDN w:val="0"/>
        <w:adjustRightInd w:val="0"/>
        <w:spacing w:before="240" w:after="240" w:line="360" w:lineRule="auto"/>
        <w:jc w:val="both"/>
        <w:rPr>
          <w:rFonts w:ascii="Arial" w:hAnsi="Arial" w:cs="Arial"/>
        </w:rPr>
      </w:pPr>
      <w:r w:rsidRPr="00F10568">
        <w:rPr>
          <w:rFonts w:ascii="Arial" w:hAnsi="Arial" w:cs="Arial"/>
        </w:rPr>
        <w:t xml:space="preserve">Estas diferencias en cuanto a la forma de ejercer los derechos de propiedad conllevan una serie de ineficiencias </w:t>
      </w:r>
      <w:r w:rsidR="000D2736" w:rsidRPr="00F10568">
        <w:rPr>
          <w:rFonts w:ascii="Arial" w:hAnsi="Arial" w:cs="Arial"/>
        </w:rPr>
        <w:t xml:space="preserve">potenciales </w:t>
      </w:r>
      <w:r w:rsidRPr="00F10568">
        <w:rPr>
          <w:rFonts w:ascii="Arial" w:hAnsi="Arial" w:cs="Arial"/>
        </w:rPr>
        <w:t xml:space="preserve">en las cooperativas, </w:t>
      </w:r>
      <w:r w:rsidR="00E85275" w:rsidRPr="00F10568">
        <w:rPr>
          <w:rFonts w:ascii="Arial" w:hAnsi="Arial" w:cs="Arial"/>
        </w:rPr>
        <w:t xml:space="preserve">en comparación a las empresas mercantiles, </w:t>
      </w:r>
      <w:r w:rsidRPr="00F10568">
        <w:rPr>
          <w:rFonts w:ascii="Arial" w:hAnsi="Arial" w:cs="Arial"/>
        </w:rPr>
        <w:t xml:space="preserve">entre las que destacan los problemas del polizón o de la </w:t>
      </w:r>
      <w:r w:rsidRPr="00F10568">
        <w:rPr>
          <w:rFonts w:ascii="Arial" w:hAnsi="Arial" w:cs="Arial"/>
          <w:bCs/>
        </w:rPr>
        <w:t>propiedad común</w:t>
      </w:r>
      <w:r w:rsidR="00E85275" w:rsidRPr="00F10568">
        <w:rPr>
          <w:rFonts w:ascii="Arial" w:hAnsi="Arial" w:cs="Arial"/>
          <w:bCs/>
        </w:rPr>
        <w:t>, del</w:t>
      </w:r>
      <w:r w:rsidRPr="00F10568">
        <w:rPr>
          <w:rFonts w:ascii="Arial" w:hAnsi="Arial" w:cs="Arial"/>
          <w:bCs/>
        </w:rPr>
        <w:t xml:space="preserve"> horizonte temporal</w:t>
      </w:r>
      <w:r w:rsidR="00E85275" w:rsidRPr="00F10568">
        <w:rPr>
          <w:rFonts w:ascii="Arial" w:hAnsi="Arial" w:cs="Arial"/>
          <w:bCs/>
        </w:rPr>
        <w:t xml:space="preserve"> y del riesgo. </w:t>
      </w:r>
      <w:r w:rsidRPr="00F10568">
        <w:rPr>
          <w:rFonts w:ascii="Arial" w:hAnsi="Arial" w:cs="Arial"/>
          <w:bCs/>
          <w:lang w:val="es-ES_tradnl"/>
        </w:rPr>
        <w:t>La consecuencia más importante de estos problemas es que desincentivan la realización de inversiones por los socios y, por lo tanto, comprometen el crecimiento y la supervivencia de la cooperativa.</w:t>
      </w:r>
      <w:r w:rsidRPr="00F10568">
        <w:rPr>
          <w:rFonts w:ascii="Arial" w:hAnsi="Arial" w:cs="Arial"/>
          <w:lang w:val="es-ES_tradnl"/>
        </w:rPr>
        <w:t xml:space="preserve"> </w:t>
      </w:r>
    </w:p>
    <w:p w:rsidR="00E85275" w:rsidRPr="00F10568" w:rsidRDefault="00E85275" w:rsidP="00E85275">
      <w:pPr>
        <w:autoSpaceDE w:val="0"/>
        <w:autoSpaceDN w:val="0"/>
        <w:adjustRightInd w:val="0"/>
        <w:spacing w:before="240" w:after="240" w:line="360" w:lineRule="auto"/>
        <w:jc w:val="both"/>
        <w:rPr>
          <w:rFonts w:ascii="Arial" w:hAnsi="Arial" w:cs="Arial"/>
        </w:rPr>
      </w:pPr>
      <w:r w:rsidRPr="00F10568">
        <w:rPr>
          <w:rFonts w:ascii="Arial" w:hAnsi="Arial" w:cs="Arial"/>
        </w:rPr>
        <w:t xml:space="preserve">El problema del </w:t>
      </w:r>
      <w:r w:rsidRPr="00F10568">
        <w:rPr>
          <w:rFonts w:ascii="Arial" w:hAnsi="Arial" w:cs="Arial"/>
          <w:bCs/>
        </w:rPr>
        <w:t xml:space="preserve">polizón o propiedad común </w:t>
      </w:r>
      <w:r w:rsidRPr="00F10568">
        <w:rPr>
          <w:rFonts w:ascii="Arial" w:hAnsi="Arial" w:cs="Arial"/>
        </w:rPr>
        <w:t xml:space="preserve">surge en las cooperativas cuando sus socios perciben que </w:t>
      </w:r>
      <w:r w:rsidRPr="00F10568">
        <w:rPr>
          <w:rFonts w:ascii="Arial" w:hAnsi="Arial" w:cs="Arial"/>
          <w:bCs/>
        </w:rPr>
        <w:t>el valor de las aportaciones de los nuevos socios es inferior al valor de los beneficios que perciben por el hecho de entrar en la cooperativa</w:t>
      </w:r>
      <w:r w:rsidRPr="00F10568">
        <w:rPr>
          <w:rFonts w:ascii="Arial" w:hAnsi="Arial" w:cs="Arial"/>
        </w:rPr>
        <w:t xml:space="preserve">, de forma que los nuevos socios se benefician del capital acumulado en la cooperativa, actuando como polizones o free </w:t>
      </w:r>
      <w:proofErr w:type="spellStart"/>
      <w:r w:rsidRPr="00F10568">
        <w:rPr>
          <w:rFonts w:ascii="Arial" w:hAnsi="Arial" w:cs="Arial"/>
        </w:rPr>
        <w:t>riders</w:t>
      </w:r>
      <w:proofErr w:type="spellEnd"/>
      <w:r w:rsidRPr="00F10568">
        <w:rPr>
          <w:rFonts w:ascii="Arial" w:hAnsi="Arial" w:cs="Arial"/>
        </w:rPr>
        <w:t xml:space="preserve"> (Salazar y </w:t>
      </w:r>
      <w:proofErr w:type="spellStart"/>
      <w:r w:rsidRPr="00F10568">
        <w:rPr>
          <w:rFonts w:ascii="Arial" w:hAnsi="Arial" w:cs="Arial"/>
        </w:rPr>
        <w:t>Galve</w:t>
      </w:r>
      <w:proofErr w:type="spellEnd"/>
      <w:r w:rsidRPr="00F10568">
        <w:rPr>
          <w:rFonts w:ascii="Arial" w:hAnsi="Arial" w:cs="Arial"/>
        </w:rPr>
        <w:t>, 2009). En la medida que los socios antiguos perciban esta situación, disminuirá su incentivo a invertir en la cooperativa y también su grado de satisfacción con la misma.</w:t>
      </w:r>
    </w:p>
    <w:p w:rsidR="00E85275" w:rsidRPr="00E85275" w:rsidRDefault="00E85275" w:rsidP="00E85275">
      <w:pPr>
        <w:autoSpaceDE w:val="0"/>
        <w:autoSpaceDN w:val="0"/>
        <w:adjustRightInd w:val="0"/>
        <w:spacing w:before="240" w:after="240" w:line="360" w:lineRule="auto"/>
        <w:jc w:val="both"/>
        <w:rPr>
          <w:rFonts w:ascii="Arial" w:hAnsi="Arial" w:cs="Arial"/>
        </w:rPr>
      </w:pPr>
      <w:r w:rsidRPr="00F10568">
        <w:rPr>
          <w:rFonts w:ascii="Arial" w:hAnsi="Arial" w:cs="Arial"/>
        </w:rPr>
        <w:lastRenderedPageBreak/>
        <w:t xml:space="preserve">El problema del </w:t>
      </w:r>
      <w:r w:rsidRPr="00F10568">
        <w:rPr>
          <w:rFonts w:ascii="Arial" w:hAnsi="Arial" w:cs="Arial"/>
          <w:bCs/>
        </w:rPr>
        <w:t xml:space="preserve">horizonte temporal </w:t>
      </w:r>
      <w:r w:rsidRPr="00F10568">
        <w:rPr>
          <w:rFonts w:ascii="Arial" w:hAnsi="Arial" w:cs="Arial"/>
        </w:rPr>
        <w:t>aparece cuando el plazo de recuperación de la inversión por el socio es inferior a la vida útil del activo, unido a la imposibilidad de transferir las aportaciones a capital social y la inexistencia de liquidez a través de un mercado secundario. Estas circunstancias provocan que los socios tiendan a invertir menos y que se opten por aquellas inversiones cuyo plazo de recuperación sea menor (</w:t>
      </w:r>
      <w:proofErr w:type="spellStart"/>
      <w:r w:rsidRPr="00F10568">
        <w:rPr>
          <w:rFonts w:ascii="Arial" w:hAnsi="Arial" w:cs="Arial"/>
        </w:rPr>
        <w:t>Vitaliano</w:t>
      </w:r>
      <w:proofErr w:type="spellEnd"/>
      <w:r w:rsidRPr="00F10568">
        <w:rPr>
          <w:rFonts w:ascii="Arial" w:hAnsi="Arial" w:cs="Arial"/>
        </w:rPr>
        <w:t>,</w:t>
      </w:r>
      <w:r w:rsidRPr="00E85275">
        <w:rPr>
          <w:rFonts w:ascii="Arial" w:hAnsi="Arial" w:cs="Arial"/>
        </w:rPr>
        <w:t xml:space="preserve"> 1983). Bajo estas consideraciones</w:t>
      </w:r>
      <w:r w:rsidR="000C758D">
        <w:rPr>
          <w:rFonts w:ascii="Arial" w:hAnsi="Arial" w:cs="Arial"/>
        </w:rPr>
        <w:t>,</w:t>
      </w:r>
      <w:r w:rsidRPr="00E85275">
        <w:rPr>
          <w:rFonts w:ascii="Arial" w:hAnsi="Arial" w:cs="Arial"/>
        </w:rPr>
        <w:t xml:space="preserve"> cabe esperar que el problema se verá atenuado conforme los socios sean más homogéneos en cuanto a su horizonte temporal de permanencia en la cooperativa y existan mecanismos que les faciliten la transmisión o recuperación de sus aportaciones a capital, aspectos que también favorece</w:t>
      </w:r>
      <w:r w:rsidR="000C758D">
        <w:rPr>
          <w:rFonts w:ascii="Arial" w:hAnsi="Arial" w:cs="Arial"/>
        </w:rPr>
        <w:t>n</w:t>
      </w:r>
      <w:r w:rsidRPr="00E85275">
        <w:rPr>
          <w:rFonts w:ascii="Arial" w:hAnsi="Arial" w:cs="Arial"/>
        </w:rPr>
        <w:t xml:space="preserve"> su satisfacción.</w:t>
      </w:r>
    </w:p>
    <w:p w:rsidR="00E85275" w:rsidRPr="00E85275" w:rsidRDefault="00E85275" w:rsidP="00E85275">
      <w:pPr>
        <w:autoSpaceDE w:val="0"/>
        <w:autoSpaceDN w:val="0"/>
        <w:adjustRightInd w:val="0"/>
        <w:spacing w:before="240" w:after="240" w:line="360" w:lineRule="auto"/>
        <w:jc w:val="both"/>
        <w:rPr>
          <w:rFonts w:ascii="Arial" w:hAnsi="Arial" w:cs="Arial"/>
        </w:rPr>
      </w:pPr>
      <w:r w:rsidRPr="00E85275">
        <w:rPr>
          <w:rFonts w:ascii="Arial" w:hAnsi="Arial" w:cs="Arial"/>
        </w:rPr>
        <w:t xml:space="preserve">Por último, </w:t>
      </w:r>
      <w:r w:rsidRPr="00E85275">
        <w:rPr>
          <w:rFonts w:ascii="Arial" w:hAnsi="Arial" w:cs="Arial"/>
          <w:bCs/>
        </w:rPr>
        <w:t>el problema del riesgo</w:t>
      </w:r>
      <w:r w:rsidRPr="00E85275">
        <w:rPr>
          <w:rFonts w:ascii="Arial" w:hAnsi="Arial" w:cs="Arial"/>
        </w:rPr>
        <w:t xml:space="preserve">, también </w:t>
      </w:r>
      <w:r w:rsidRPr="00E85275">
        <w:rPr>
          <w:rFonts w:ascii="Arial" w:hAnsi="Arial" w:cs="Arial"/>
          <w:lang w:val="es-ES_tradnl"/>
        </w:rPr>
        <w:t>surge por la dificultad de transmitir lo</w:t>
      </w:r>
      <w:r w:rsidR="000B7423">
        <w:rPr>
          <w:rFonts w:ascii="Arial" w:hAnsi="Arial" w:cs="Arial"/>
          <w:lang w:val="es-ES_tradnl"/>
        </w:rPr>
        <w:t>s</w:t>
      </w:r>
      <w:r w:rsidRPr="00E85275">
        <w:rPr>
          <w:rFonts w:ascii="Arial" w:hAnsi="Arial" w:cs="Arial"/>
          <w:lang w:val="es-ES_tradnl"/>
        </w:rPr>
        <w:t xml:space="preserve"> derechos y la inexistencia de liquidez a través de un mercado secundario, lo que impide que los socios puedan realizar una óptima diversificación de su riesgo.</w:t>
      </w:r>
      <w:r w:rsidRPr="00E85275">
        <w:rPr>
          <w:rFonts w:ascii="Arial" w:hAnsi="Arial" w:cs="Arial"/>
        </w:rPr>
        <w:t xml:space="preserve"> Por ello, en la medida </w:t>
      </w:r>
      <w:r w:rsidRPr="00E85275">
        <w:rPr>
          <w:rFonts w:ascii="Arial" w:hAnsi="Arial" w:cs="Arial"/>
          <w:lang w:val="es-ES_tradnl"/>
        </w:rPr>
        <w:t>que los socios sean más homogéneos en cuanto a su aversión al riesgo o dispongan de mecanismos para transmitir o recuperar sus aportaciones el problema del riesgo se verá atenuado y la satisfacción de los socios también será mayor.</w:t>
      </w:r>
      <w:r w:rsidRPr="00E85275">
        <w:rPr>
          <w:rFonts w:ascii="Arial" w:hAnsi="Arial" w:cs="Arial"/>
        </w:rPr>
        <w:t xml:space="preserve"> </w:t>
      </w:r>
    </w:p>
    <w:p w:rsidR="00E85275" w:rsidRPr="00E85275" w:rsidRDefault="00E85275" w:rsidP="00E85275">
      <w:pPr>
        <w:autoSpaceDE w:val="0"/>
        <w:autoSpaceDN w:val="0"/>
        <w:adjustRightInd w:val="0"/>
        <w:spacing w:before="240" w:after="240" w:line="360" w:lineRule="auto"/>
        <w:jc w:val="both"/>
        <w:rPr>
          <w:rFonts w:ascii="Arial" w:hAnsi="Arial" w:cs="Arial"/>
        </w:rPr>
      </w:pPr>
      <w:r w:rsidRPr="00E85275">
        <w:rPr>
          <w:rFonts w:ascii="Arial" w:hAnsi="Arial" w:cs="Arial"/>
          <w:lang w:val="es-ES_tradnl"/>
        </w:rPr>
        <w:t xml:space="preserve">Para hacer frente a </w:t>
      </w:r>
      <w:r>
        <w:rPr>
          <w:rFonts w:ascii="Arial" w:hAnsi="Arial" w:cs="Arial"/>
          <w:lang w:val="es-ES_tradnl"/>
        </w:rPr>
        <w:t xml:space="preserve">los </w:t>
      </w:r>
      <w:r w:rsidRPr="00E85275">
        <w:rPr>
          <w:rFonts w:ascii="Arial" w:hAnsi="Arial" w:cs="Arial"/>
          <w:lang w:val="es-ES_tradnl"/>
        </w:rPr>
        <w:t xml:space="preserve">problemas que postula la </w:t>
      </w:r>
      <w:r w:rsidRPr="00E85275">
        <w:rPr>
          <w:rFonts w:ascii="Arial" w:hAnsi="Arial" w:cs="Arial"/>
          <w:bCs/>
          <w:lang w:val="es-ES_tradnl"/>
        </w:rPr>
        <w:t>Teoría de los Derechos de Propiedad</w:t>
      </w:r>
      <w:r w:rsidRPr="00E85275">
        <w:rPr>
          <w:rFonts w:ascii="Arial" w:hAnsi="Arial" w:cs="Arial"/>
          <w:lang w:val="es-ES_tradnl"/>
        </w:rPr>
        <w:t xml:space="preserve"> existen diferentes mecanismos, la mayoría contemplados, en cierta medida, por las diferentes reformas legislativas </w:t>
      </w:r>
      <w:r>
        <w:rPr>
          <w:rFonts w:ascii="Arial" w:hAnsi="Arial" w:cs="Arial"/>
          <w:lang w:val="es-ES_tradnl"/>
        </w:rPr>
        <w:t xml:space="preserve">que afectan a las cooperativas. </w:t>
      </w:r>
      <w:r w:rsidRPr="00E85275">
        <w:rPr>
          <w:rFonts w:ascii="Arial" w:hAnsi="Arial" w:cs="Arial"/>
          <w:bCs/>
          <w:lang w:val="es-ES_tradnl"/>
        </w:rPr>
        <w:t xml:space="preserve">Tal es el caso de la </w:t>
      </w:r>
      <w:r w:rsidRPr="00E85275">
        <w:rPr>
          <w:rFonts w:ascii="Arial" w:hAnsi="Arial" w:cs="Arial"/>
          <w:lang w:val="es-ES_tradnl"/>
        </w:rPr>
        <w:t xml:space="preserve">actualización de las aportaciones y el establecimiento de cuotas de ingreso a nuevos socios, para afrontar el </w:t>
      </w:r>
      <w:r w:rsidRPr="00E85275">
        <w:rPr>
          <w:rFonts w:ascii="Arial" w:hAnsi="Arial" w:cs="Arial"/>
          <w:bCs/>
          <w:lang w:val="es-ES_tradnl"/>
        </w:rPr>
        <w:t>problema del polizón</w:t>
      </w:r>
      <w:r>
        <w:rPr>
          <w:rFonts w:ascii="Arial" w:hAnsi="Arial" w:cs="Arial"/>
          <w:lang w:val="es-ES_tradnl"/>
        </w:rPr>
        <w:t xml:space="preserve">. </w:t>
      </w:r>
      <w:r w:rsidR="00911248">
        <w:rPr>
          <w:rFonts w:ascii="Arial" w:hAnsi="Arial" w:cs="Arial"/>
          <w:lang w:val="es-ES_tradnl"/>
        </w:rPr>
        <w:t xml:space="preserve">Otro mecanismo está relacionado con  </w:t>
      </w:r>
      <w:r w:rsidRPr="00E85275">
        <w:rPr>
          <w:rFonts w:ascii="Arial" w:hAnsi="Arial" w:cs="Arial"/>
          <w:lang w:val="es-ES_tradnl"/>
        </w:rPr>
        <w:t xml:space="preserve">las </w:t>
      </w:r>
      <w:r w:rsidRPr="00E85275">
        <w:rPr>
          <w:rFonts w:ascii="Arial" w:hAnsi="Arial" w:cs="Arial"/>
          <w:bCs/>
          <w:lang w:val="es-ES_tradnl"/>
        </w:rPr>
        <w:t>restricciones a la entrada de nuevos socios</w:t>
      </w:r>
      <w:r w:rsidR="00911248">
        <w:rPr>
          <w:rFonts w:ascii="Arial" w:hAnsi="Arial" w:cs="Arial"/>
          <w:lang w:val="es-ES_tradnl"/>
        </w:rPr>
        <w:t xml:space="preserve"> </w:t>
      </w:r>
      <w:r w:rsidRPr="00E85275">
        <w:rPr>
          <w:rFonts w:ascii="Arial" w:hAnsi="Arial" w:cs="Arial"/>
          <w:bCs/>
          <w:lang w:val="es-ES_tradnl"/>
        </w:rPr>
        <w:t xml:space="preserve">mediante </w:t>
      </w:r>
      <w:r w:rsidR="00911248">
        <w:rPr>
          <w:rFonts w:ascii="Arial" w:hAnsi="Arial" w:cs="Arial"/>
          <w:bCs/>
          <w:lang w:val="es-ES_tradnl"/>
        </w:rPr>
        <w:t xml:space="preserve">el uso de </w:t>
      </w:r>
      <w:r w:rsidRPr="00E85275">
        <w:rPr>
          <w:rFonts w:ascii="Arial" w:hAnsi="Arial" w:cs="Arial"/>
          <w:bCs/>
          <w:lang w:val="es-ES_tradnl"/>
        </w:rPr>
        <w:t xml:space="preserve">criterios de selección y periodos de prueba en busca de una mayor homogeneidad </w:t>
      </w:r>
      <w:r w:rsidRPr="00E85275">
        <w:rPr>
          <w:rFonts w:ascii="Arial" w:hAnsi="Arial" w:cs="Arial"/>
          <w:lang w:val="es-ES_tradnl"/>
        </w:rPr>
        <w:t>de los socios</w:t>
      </w:r>
      <w:r w:rsidR="00911248">
        <w:rPr>
          <w:rFonts w:ascii="Arial" w:hAnsi="Arial" w:cs="Arial"/>
          <w:lang w:val="es-ES_tradnl"/>
        </w:rPr>
        <w:t>. Est</w:t>
      </w:r>
      <w:r w:rsidR="000C758D">
        <w:rPr>
          <w:rFonts w:ascii="Arial" w:hAnsi="Arial" w:cs="Arial"/>
          <w:lang w:val="es-ES_tradnl"/>
        </w:rPr>
        <w:t>e</w:t>
      </w:r>
      <w:r w:rsidR="00911248">
        <w:rPr>
          <w:rFonts w:ascii="Arial" w:hAnsi="Arial" w:cs="Arial"/>
          <w:lang w:val="es-ES_tradnl"/>
        </w:rPr>
        <w:t xml:space="preserve"> mecanismo</w:t>
      </w:r>
      <w:r w:rsidRPr="00E85275">
        <w:rPr>
          <w:rFonts w:ascii="Arial" w:hAnsi="Arial" w:cs="Arial"/>
          <w:lang w:val="es-ES_tradnl"/>
        </w:rPr>
        <w:t xml:space="preserve">, junto con </w:t>
      </w:r>
      <w:r w:rsidR="000C758D">
        <w:rPr>
          <w:rFonts w:ascii="Arial" w:hAnsi="Arial" w:cs="Arial"/>
          <w:lang w:val="es-ES_tradnl"/>
        </w:rPr>
        <w:t xml:space="preserve">la posibilidad de recuperar las aportaciones a capital, y </w:t>
      </w:r>
      <w:r w:rsidRPr="00E85275">
        <w:rPr>
          <w:rFonts w:ascii="Arial" w:hAnsi="Arial" w:cs="Arial"/>
          <w:lang w:val="es-ES_tradnl"/>
        </w:rPr>
        <w:t xml:space="preserve">la </w:t>
      </w:r>
      <w:r w:rsidRPr="00E85275">
        <w:rPr>
          <w:rFonts w:ascii="Arial" w:hAnsi="Arial" w:cs="Arial"/>
          <w:bCs/>
          <w:lang w:val="es-ES_tradnl"/>
        </w:rPr>
        <w:t>existencia de mercados secundarios que faciliten la transmisión y valoración de las aportaciones</w:t>
      </w:r>
      <w:r w:rsidRPr="00E85275">
        <w:rPr>
          <w:rFonts w:ascii="Arial" w:hAnsi="Arial" w:cs="Arial"/>
          <w:lang w:val="es-ES_tradnl"/>
        </w:rPr>
        <w:t xml:space="preserve">, </w:t>
      </w:r>
      <w:r w:rsidR="00911248">
        <w:rPr>
          <w:rFonts w:ascii="Arial" w:hAnsi="Arial" w:cs="Arial"/>
          <w:lang w:val="es-ES_tradnl"/>
        </w:rPr>
        <w:t xml:space="preserve">pueden ayudar </w:t>
      </w:r>
      <w:r w:rsidRPr="00E85275">
        <w:rPr>
          <w:rFonts w:ascii="Arial" w:hAnsi="Arial" w:cs="Arial"/>
          <w:lang w:val="es-ES_tradnl"/>
        </w:rPr>
        <w:t xml:space="preserve">a atenuar el problema del </w:t>
      </w:r>
      <w:r w:rsidRPr="00E85275">
        <w:rPr>
          <w:rFonts w:ascii="Arial" w:hAnsi="Arial" w:cs="Arial"/>
          <w:bCs/>
          <w:lang w:val="es-ES_tradnl"/>
        </w:rPr>
        <w:t>horizonte temporal</w:t>
      </w:r>
      <w:r w:rsidR="000C758D">
        <w:rPr>
          <w:rFonts w:ascii="Arial" w:hAnsi="Arial" w:cs="Arial"/>
          <w:bCs/>
          <w:lang w:val="es-ES_tradnl"/>
        </w:rPr>
        <w:t xml:space="preserve"> y riesgo</w:t>
      </w:r>
      <w:r w:rsidRPr="00E85275">
        <w:rPr>
          <w:rFonts w:ascii="Arial" w:hAnsi="Arial" w:cs="Arial"/>
          <w:lang w:val="es-ES_tradnl"/>
        </w:rPr>
        <w:t>.</w:t>
      </w:r>
    </w:p>
    <w:p w:rsidR="00E85275" w:rsidRPr="00E85275" w:rsidRDefault="00E85275" w:rsidP="00E85275">
      <w:pPr>
        <w:autoSpaceDE w:val="0"/>
        <w:autoSpaceDN w:val="0"/>
        <w:adjustRightInd w:val="0"/>
        <w:spacing w:before="240" w:after="240" w:line="360" w:lineRule="auto"/>
        <w:jc w:val="both"/>
        <w:rPr>
          <w:rFonts w:ascii="Arial" w:hAnsi="Arial" w:cs="Arial"/>
        </w:rPr>
      </w:pPr>
      <w:r w:rsidRPr="00E85275">
        <w:rPr>
          <w:rFonts w:ascii="Arial" w:hAnsi="Arial" w:cs="Arial"/>
          <w:lang w:val="es-ES_tradnl"/>
        </w:rPr>
        <w:t xml:space="preserve">Por último, también existen diferentes </w:t>
      </w:r>
      <w:r w:rsidRPr="00E85275">
        <w:rPr>
          <w:rFonts w:ascii="Arial" w:hAnsi="Arial" w:cs="Arial"/>
          <w:bCs/>
          <w:lang w:val="es-ES_tradnl"/>
        </w:rPr>
        <w:t xml:space="preserve">mecanismos para intentar incrementar los recursos financieros </w:t>
      </w:r>
      <w:r w:rsidRPr="00E85275">
        <w:rPr>
          <w:rFonts w:ascii="Arial" w:hAnsi="Arial" w:cs="Arial"/>
          <w:lang w:val="es-ES_tradnl"/>
        </w:rPr>
        <w:t>de las cooperativas ante el desinterés de los socios por aportarlos debido a los problemas expuestos.</w:t>
      </w:r>
      <w:r w:rsidR="00911248">
        <w:rPr>
          <w:rFonts w:ascii="Arial" w:hAnsi="Arial" w:cs="Arial"/>
          <w:lang w:val="es-ES_tradnl"/>
        </w:rPr>
        <w:t xml:space="preserve"> Tal es </w:t>
      </w:r>
      <w:r w:rsidRPr="00E85275">
        <w:rPr>
          <w:rFonts w:ascii="Arial" w:hAnsi="Arial" w:cs="Arial"/>
          <w:lang w:val="es-ES_tradnl"/>
        </w:rPr>
        <w:t xml:space="preserve">el caso de las </w:t>
      </w:r>
      <w:r w:rsidRPr="00E85275">
        <w:rPr>
          <w:rFonts w:ascii="Arial" w:hAnsi="Arial" w:cs="Arial"/>
          <w:bCs/>
          <w:lang w:val="es-ES_tradnl"/>
        </w:rPr>
        <w:t xml:space="preserve">aportaciones a capital de no socios </w:t>
      </w:r>
      <w:r w:rsidR="00911248">
        <w:rPr>
          <w:rFonts w:ascii="Arial" w:hAnsi="Arial" w:cs="Arial"/>
          <w:lang w:val="es-ES_tradnl"/>
        </w:rPr>
        <w:t>(asociados), la implantación de</w:t>
      </w:r>
      <w:r w:rsidRPr="00E85275">
        <w:rPr>
          <w:rFonts w:ascii="Arial" w:hAnsi="Arial" w:cs="Arial"/>
          <w:bCs/>
          <w:lang w:val="es-ES_tradnl"/>
        </w:rPr>
        <w:t xml:space="preserve">l voto y </w:t>
      </w:r>
      <w:r w:rsidR="00911248">
        <w:rPr>
          <w:rFonts w:ascii="Arial" w:hAnsi="Arial" w:cs="Arial"/>
          <w:bCs/>
          <w:lang w:val="es-ES_tradnl"/>
        </w:rPr>
        <w:t>d</w:t>
      </w:r>
      <w:r w:rsidRPr="00E85275">
        <w:rPr>
          <w:rFonts w:ascii="Arial" w:hAnsi="Arial" w:cs="Arial"/>
          <w:bCs/>
          <w:lang w:val="es-ES_tradnl"/>
        </w:rPr>
        <w:t>el reparto de beneficios proporcional al capital aportado</w:t>
      </w:r>
      <w:r w:rsidR="00911248">
        <w:rPr>
          <w:rFonts w:ascii="Arial" w:hAnsi="Arial" w:cs="Arial"/>
          <w:bCs/>
          <w:lang w:val="es-ES_tradnl"/>
        </w:rPr>
        <w:t>,</w:t>
      </w:r>
      <w:r w:rsidRPr="00E85275">
        <w:rPr>
          <w:rFonts w:ascii="Arial" w:hAnsi="Arial" w:cs="Arial"/>
          <w:bCs/>
          <w:lang w:val="es-ES_tradnl"/>
        </w:rPr>
        <w:t xml:space="preserve"> </w:t>
      </w:r>
      <w:r w:rsidRPr="00E85275">
        <w:rPr>
          <w:rFonts w:ascii="Arial" w:hAnsi="Arial" w:cs="Arial"/>
          <w:lang w:val="es-ES_tradnl"/>
        </w:rPr>
        <w:t>para hacer más atractivas las aportaciones de los no socios</w:t>
      </w:r>
      <w:r w:rsidR="00911248">
        <w:rPr>
          <w:rFonts w:ascii="Arial" w:hAnsi="Arial" w:cs="Arial"/>
          <w:lang w:val="es-ES_tradnl"/>
        </w:rPr>
        <w:t>, y</w:t>
      </w:r>
      <w:r w:rsidRPr="00E85275">
        <w:rPr>
          <w:rFonts w:ascii="Arial" w:hAnsi="Arial" w:cs="Arial"/>
          <w:lang w:val="es-ES_tradnl"/>
        </w:rPr>
        <w:t xml:space="preserve"> la posibilidad de </w:t>
      </w:r>
      <w:r w:rsidRPr="00E85275">
        <w:rPr>
          <w:rFonts w:ascii="Arial" w:hAnsi="Arial" w:cs="Arial"/>
          <w:bCs/>
          <w:lang w:val="es-ES_tradnl"/>
        </w:rPr>
        <w:t>emitir diversos instrumentos financieros,</w:t>
      </w:r>
      <w:r w:rsidRPr="00E85275">
        <w:rPr>
          <w:rFonts w:ascii="Arial" w:hAnsi="Arial" w:cs="Arial"/>
          <w:lang w:val="es-ES_tradnl"/>
        </w:rPr>
        <w:t xml:space="preserve"> como participaciones especiales, títulos participativos</w:t>
      </w:r>
      <w:r w:rsidR="00911248">
        <w:rPr>
          <w:rFonts w:ascii="Arial" w:hAnsi="Arial" w:cs="Arial"/>
          <w:lang w:val="es-ES_tradnl"/>
        </w:rPr>
        <w:t>, etc.</w:t>
      </w:r>
    </w:p>
    <w:p w:rsidR="00EA0E94" w:rsidRPr="00E85275" w:rsidRDefault="00E85275" w:rsidP="00E85275">
      <w:pPr>
        <w:autoSpaceDE w:val="0"/>
        <w:autoSpaceDN w:val="0"/>
        <w:adjustRightInd w:val="0"/>
        <w:spacing w:before="240" w:after="240" w:line="360" w:lineRule="auto"/>
        <w:jc w:val="both"/>
        <w:rPr>
          <w:rFonts w:ascii="Arial" w:hAnsi="Arial" w:cs="Arial"/>
        </w:rPr>
      </w:pPr>
      <w:r w:rsidRPr="00E85275">
        <w:rPr>
          <w:rFonts w:ascii="Arial" w:hAnsi="Arial" w:cs="Arial"/>
          <w:lang w:val="es-ES_tradnl"/>
        </w:rPr>
        <w:lastRenderedPageBreak/>
        <w:t xml:space="preserve">La implantación de estos mecanismos a partir de la década de los setenta en cooperativas de USA, Nueva Zelanda y Oeste de Europa para atenuar los problemas asociados a la propiedad común e incentivar las inversiones de los socios ha dado lugar a lo que se conoce como </w:t>
      </w:r>
      <w:r w:rsidRPr="00E85275">
        <w:rPr>
          <w:rFonts w:ascii="Arial" w:hAnsi="Arial" w:cs="Arial"/>
          <w:bCs/>
          <w:lang w:val="es-ES_tradnl"/>
        </w:rPr>
        <w:t>Cooperativas de Nueva Generación</w:t>
      </w:r>
      <w:r w:rsidRPr="00E85275">
        <w:rPr>
          <w:rFonts w:ascii="Arial" w:hAnsi="Arial" w:cs="Arial"/>
          <w:lang w:val="es-ES_tradnl"/>
        </w:rPr>
        <w:t>.</w:t>
      </w:r>
    </w:p>
    <w:p w:rsidR="00050331" w:rsidRDefault="00050331" w:rsidP="00050331">
      <w:pPr>
        <w:spacing w:before="240" w:after="240" w:line="360" w:lineRule="auto"/>
        <w:jc w:val="both"/>
        <w:rPr>
          <w:rFonts w:ascii="Arial" w:hAnsi="Arial" w:cs="Arial"/>
          <w:bCs/>
        </w:rPr>
      </w:pPr>
      <w:r w:rsidRPr="00050331">
        <w:rPr>
          <w:rFonts w:ascii="Arial" w:hAnsi="Arial" w:cs="Arial"/>
        </w:rPr>
        <w:t xml:space="preserve">Por último, señalar las voces que alertan de que la implantación de algunos de estos mecanismos </w:t>
      </w:r>
      <w:r w:rsidRPr="00050331">
        <w:rPr>
          <w:rFonts w:ascii="Arial" w:hAnsi="Arial" w:cs="Arial"/>
          <w:bCs/>
        </w:rPr>
        <w:t>puede erosionar la identidad cooperativa</w:t>
      </w:r>
      <w:r w:rsidRPr="00050331">
        <w:rPr>
          <w:rFonts w:ascii="Arial" w:hAnsi="Arial" w:cs="Arial"/>
        </w:rPr>
        <w:t xml:space="preserve">. Por ello, el desafío del gobierno cooperativo pasa por hacer compatibles las </w:t>
      </w:r>
      <w:r w:rsidRPr="00050331">
        <w:rPr>
          <w:rFonts w:ascii="Arial" w:hAnsi="Arial" w:cs="Arial"/>
          <w:bCs/>
        </w:rPr>
        <w:t xml:space="preserve">innovaciones para mejorar su desempeño económico, </w:t>
      </w:r>
      <w:r w:rsidRPr="00050331">
        <w:rPr>
          <w:rFonts w:ascii="Arial" w:hAnsi="Arial" w:cs="Arial"/>
        </w:rPr>
        <w:t>consecuencia de su necesario crecimiento</w:t>
      </w:r>
      <w:r w:rsidRPr="00050331">
        <w:rPr>
          <w:rFonts w:ascii="Arial" w:hAnsi="Arial" w:cs="Arial"/>
          <w:bCs/>
        </w:rPr>
        <w:t xml:space="preserve">, </w:t>
      </w:r>
      <w:r w:rsidRPr="00050331">
        <w:rPr>
          <w:rFonts w:ascii="Arial" w:hAnsi="Arial" w:cs="Arial"/>
        </w:rPr>
        <w:t xml:space="preserve">con los </w:t>
      </w:r>
      <w:r w:rsidRPr="00050331">
        <w:rPr>
          <w:rFonts w:ascii="Arial" w:hAnsi="Arial" w:cs="Arial"/>
          <w:bCs/>
        </w:rPr>
        <w:t>valores y principios</w:t>
      </w:r>
      <w:r w:rsidRPr="00050331">
        <w:rPr>
          <w:rFonts w:ascii="Arial" w:hAnsi="Arial" w:cs="Arial"/>
        </w:rPr>
        <w:t xml:space="preserve"> que conforman su esencia, especialmente los principios de </w:t>
      </w:r>
      <w:r w:rsidRPr="00050331">
        <w:rPr>
          <w:rFonts w:ascii="Arial" w:hAnsi="Arial" w:cs="Arial"/>
          <w:bCs/>
        </w:rPr>
        <w:t>gestión democr</w:t>
      </w:r>
      <w:r w:rsidR="000B7423">
        <w:rPr>
          <w:rFonts w:ascii="Arial" w:hAnsi="Arial" w:cs="Arial"/>
          <w:bCs/>
        </w:rPr>
        <w:t>á</w:t>
      </w:r>
      <w:r w:rsidRPr="00050331">
        <w:rPr>
          <w:rFonts w:ascii="Arial" w:hAnsi="Arial" w:cs="Arial"/>
          <w:bCs/>
        </w:rPr>
        <w:t>ti</w:t>
      </w:r>
      <w:r w:rsidR="000B7423">
        <w:rPr>
          <w:rFonts w:ascii="Arial" w:hAnsi="Arial" w:cs="Arial"/>
          <w:bCs/>
        </w:rPr>
        <w:t>c</w:t>
      </w:r>
      <w:r w:rsidRPr="00050331">
        <w:rPr>
          <w:rFonts w:ascii="Arial" w:hAnsi="Arial" w:cs="Arial"/>
          <w:bCs/>
        </w:rPr>
        <w:t>a y participación económica</w:t>
      </w:r>
      <w:r w:rsidRPr="00050331">
        <w:rPr>
          <w:rFonts w:ascii="Arial" w:hAnsi="Arial" w:cs="Arial"/>
        </w:rPr>
        <w:t xml:space="preserve"> de los socios.</w:t>
      </w:r>
      <w:r w:rsidRPr="00050331">
        <w:rPr>
          <w:rFonts w:ascii="Arial" w:hAnsi="Arial" w:cs="Arial"/>
          <w:bCs/>
        </w:rPr>
        <w:t xml:space="preserve"> </w:t>
      </w:r>
    </w:p>
    <w:p w:rsidR="00050331" w:rsidRPr="00050331" w:rsidRDefault="00050331" w:rsidP="00050331">
      <w:pPr>
        <w:spacing w:before="240" w:after="240" w:line="360" w:lineRule="auto"/>
        <w:jc w:val="both"/>
        <w:rPr>
          <w:rFonts w:ascii="Arial" w:hAnsi="Arial" w:cs="Arial"/>
        </w:rPr>
      </w:pPr>
      <w:r>
        <w:rPr>
          <w:rFonts w:ascii="Arial" w:hAnsi="Arial" w:cs="Arial"/>
          <w:bCs/>
        </w:rPr>
        <w:t>P</w:t>
      </w:r>
      <w:r w:rsidRPr="00050331">
        <w:rPr>
          <w:rFonts w:ascii="Arial" w:hAnsi="Arial" w:cs="Arial"/>
          <w:bCs/>
          <w:lang w:val="es-ES_tradnl"/>
        </w:rPr>
        <w:t>ara hacer frente a este desafío</w:t>
      </w:r>
      <w:r>
        <w:rPr>
          <w:rFonts w:ascii="Arial" w:hAnsi="Arial" w:cs="Arial"/>
          <w:bCs/>
          <w:lang w:val="es-ES_tradnl"/>
        </w:rPr>
        <w:t>,</w:t>
      </w:r>
      <w:r w:rsidRPr="00050331">
        <w:rPr>
          <w:rFonts w:ascii="Arial" w:hAnsi="Arial" w:cs="Arial"/>
          <w:bCs/>
          <w:lang w:val="es-ES_tradnl"/>
        </w:rPr>
        <w:t xml:space="preserve"> cada cooperativa </w:t>
      </w:r>
      <w:r w:rsidRPr="00050331">
        <w:rPr>
          <w:rFonts w:ascii="Arial" w:hAnsi="Arial" w:cs="Arial"/>
          <w:lang w:val="es-ES_tradnl"/>
        </w:rPr>
        <w:t>tendrá que elegir los mecanismos de gobierno más adecuados en función de sus características, pero</w:t>
      </w:r>
      <w:r w:rsidR="000B7423">
        <w:rPr>
          <w:rFonts w:ascii="Arial" w:hAnsi="Arial" w:cs="Arial"/>
          <w:lang w:val="es-ES_tradnl"/>
        </w:rPr>
        <w:t>,</w:t>
      </w:r>
      <w:r w:rsidRPr="00050331">
        <w:rPr>
          <w:rFonts w:ascii="Arial" w:hAnsi="Arial" w:cs="Arial"/>
          <w:lang w:val="es-ES_tradnl"/>
        </w:rPr>
        <w:t xml:space="preserve"> por su especial relevancia, todas ellas deben prestar atención a la </w:t>
      </w:r>
      <w:r>
        <w:rPr>
          <w:rFonts w:ascii="Arial" w:hAnsi="Arial" w:cs="Arial"/>
          <w:lang w:val="es-ES_tradnl"/>
        </w:rPr>
        <w:t xml:space="preserve">formación </w:t>
      </w:r>
      <w:r w:rsidRPr="00050331">
        <w:rPr>
          <w:rFonts w:ascii="Arial" w:hAnsi="Arial" w:cs="Arial"/>
          <w:lang w:val="es-ES_tradnl"/>
        </w:rPr>
        <w:t xml:space="preserve">de sus socios, sobre todo de los miembros del </w:t>
      </w:r>
      <w:r w:rsidRPr="00050331">
        <w:rPr>
          <w:rFonts w:ascii="Arial" w:hAnsi="Arial" w:cs="Arial"/>
          <w:bCs/>
          <w:lang w:val="es-ES_tradnl"/>
        </w:rPr>
        <w:t xml:space="preserve">Consejo Rector, y también de los </w:t>
      </w:r>
      <w:r>
        <w:rPr>
          <w:rFonts w:ascii="Arial" w:hAnsi="Arial" w:cs="Arial"/>
          <w:bCs/>
          <w:lang w:val="es-ES_tradnl"/>
        </w:rPr>
        <w:t>d</w:t>
      </w:r>
      <w:r w:rsidRPr="00050331">
        <w:rPr>
          <w:rFonts w:ascii="Arial" w:hAnsi="Arial" w:cs="Arial"/>
          <w:bCs/>
          <w:lang w:val="es-ES_tradnl"/>
        </w:rPr>
        <w:t>irectivos</w:t>
      </w:r>
      <w:r w:rsidRPr="00050331">
        <w:rPr>
          <w:rFonts w:ascii="Arial" w:hAnsi="Arial" w:cs="Arial"/>
          <w:lang w:val="es-ES_tradnl"/>
        </w:rPr>
        <w:t xml:space="preserve">, formación que deberá ser en </w:t>
      </w:r>
      <w:r w:rsidRPr="00050331">
        <w:rPr>
          <w:rFonts w:ascii="Arial" w:hAnsi="Arial" w:cs="Arial"/>
          <w:bCs/>
          <w:lang w:val="es-ES_tradnl"/>
        </w:rPr>
        <w:t>técnicas de gestión</w:t>
      </w:r>
      <w:r w:rsidRPr="00050331">
        <w:rPr>
          <w:rFonts w:ascii="Arial" w:hAnsi="Arial" w:cs="Arial"/>
          <w:lang w:val="es-ES_tradnl"/>
        </w:rPr>
        <w:t xml:space="preserve">, pero también en los </w:t>
      </w:r>
      <w:r w:rsidRPr="00050331">
        <w:rPr>
          <w:rFonts w:ascii="Arial" w:hAnsi="Arial" w:cs="Arial"/>
          <w:bCs/>
          <w:lang w:val="es-ES_tradnl"/>
        </w:rPr>
        <w:t>valores y principios del cooperativismo</w:t>
      </w:r>
      <w:r w:rsidRPr="00050331">
        <w:rPr>
          <w:rFonts w:ascii="Arial" w:hAnsi="Arial" w:cs="Arial"/>
          <w:lang w:val="es-ES_tradnl"/>
        </w:rPr>
        <w:t>, conforme establece el quinto principio cooperativo denominado, con gran acierto, la “</w:t>
      </w:r>
      <w:r w:rsidRPr="00050331">
        <w:rPr>
          <w:rFonts w:ascii="Arial" w:hAnsi="Arial" w:cs="Arial"/>
          <w:bCs/>
          <w:lang w:val="es-ES_tradnl"/>
        </w:rPr>
        <w:t>regla de oro del cooperativismo”</w:t>
      </w:r>
      <w:r w:rsidRPr="00050331">
        <w:rPr>
          <w:rFonts w:ascii="Arial" w:hAnsi="Arial" w:cs="Arial"/>
          <w:lang w:val="es-ES_tradnl"/>
        </w:rPr>
        <w:t>.</w:t>
      </w:r>
      <w:r w:rsidRPr="00050331">
        <w:rPr>
          <w:rFonts w:ascii="Arial" w:hAnsi="Arial" w:cs="Arial"/>
        </w:rPr>
        <w:t xml:space="preserve"> </w:t>
      </w:r>
    </w:p>
    <w:p w:rsidR="0053541F" w:rsidRPr="004121D8" w:rsidRDefault="0053541F" w:rsidP="0053541F">
      <w:pPr>
        <w:autoSpaceDE w:val="0"/>
        <w:autoSpaceDN w:val="0"/>
        <w:adjustRightInd w:val="0"/>
        <w:spacing w:before="240" w:after="240" w:line="360" w:lineRule="auto"/>
        <w:jc w:val="center"/>
        <w:rPr>
          <w:rFonts w:ascii="Arial" w:hAnsi="Arial" w:cs="Arial"/>
          <w:b/>
        </w:rPr>
      </w:pPr>
      <w:r w:rsidRPr="00CC1500">
        <w:rPr>
          <w:rFonts w:ascii="Arial" w:hAnsi="Arial" w:cs="Arial"/>
          <w:b/>
        </w:rPr>
        <w:t xml:space="preserve">Figura </w:t>
      </w:r>
      <w:r>
        <w:rPr>
          <w:rFonts w:ascii="Arial" w:hAnsi="Arial" w:cs="Arial"/>
          <w:b/>
        </w:rPr>
        <w:t>3</w:t>
      </w:r>
      <w:r w:rsidRPr="00CC1500">
        <w:rPr>
          <w:rFonts w:ascii="Arial" w:hAnsi="Arial" w:cs="Arial"/>
          <w:b/>
        </w:rPr>
        <w:t xml:space="preserve">. </w:t>
      </w:r>
      <w:r>
        <w:rPr>
          <w:rFonts w:ascii="Arial" w:hAnsi="Arial" w:cs="Arial"/>
          <w:b/>
        </w:rPr>
        <w:t>Mecanismos de buen gobierno de las cooperativas y teorías que los explican</w:t>
      </w:r>
    </w:p>
    <w:p w:rsidR="0053541F" w:rsidRDefault="00050331" w:rsidP="00EA0E94">
      <w:pPr>
        <w:autoSpaceDE w:val="0"/>
        <w:autoSpaceDN w:val="0"/>
        <w:adjustRightInd w:val="0"/>
        <w:spacing w:before="240" w:after="240" w:line="240" w:lineRule="auto"/>
        <w:jc w:val="both"/>
        <w:rPr>
          <w:rFonts w:ascii="Arial" w:hAnsi="Arial" w:cs="Arial"/>
          <w:b/>
        </w:rPr>
      </w:pPr>
      <w:r w:rsidRPr="00050331">
        <w:rPr>
          <w:noProof/>
        </w:rPr>
        <w:drawing>
          <wp:inline distT="0" distB="0" distL="0" distR="0">
            <wp:extent cx="5400040" cy="3036444"/>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00040" cy="3036444"/>
                    </a:xfrm>
                    <a:prstGeom prst="rect">
                      <a:avLst/>
                    </a:prstGeom>
                    <a:noFill/>
                    <a:ln w="9525">
                      <a:noFill/>
                      <a:miter lim="800000"/>
                      <a:headEnd/>
                      <a:tailEnd/>
                    </a:ln>
                  </pic:spPr>
                </pic:pic>
              </a:graphicData>
            </a:graphic>
          </wp:inline>
        </w:drawing>
      </w:r>
    </w:p>
    <w:p w:rsidR="0053541F" w:rsidRDefault="0053541F" w:rsidP="00EA0E94">
      <w:pPr>
        <w:autoSpaceDE w:val="0"/>
        <w:autoSpaceDN w:val="0"/>
        <w:adjustRightInd w:val="0"/>
        <w:spacing w:before="240" w:after="240" w:line="240" w:lineRule="auto"/>
        <w:jc w:val="both"/>
        <w:rPr>
          <w:rFonts w:ascii="Arial" w:hAnsi="Arial" w:cs="Arial"/>
          <w:b/>
        </w:rPr>
      </w:pPr>
    </w:p>
    <w:p w:rsidR="000206F9" w:rsidRDefault="000206F9" w:rsidP="00EA0E94">
      <w:pPr>
        <w:autoSpaceDE w:val="0"/>
        <w:autoSpaceDN w:val="0"/>
        <w:adjustRightInd w:val="0"/>
        <w:spacing w:before="240" w:after="240" w:line="240" w:lineRule="auto"/>
        <w:jc w:val="both"/>
        <w:rPr>
          <w:rFonts w:ascii="Arial" w:hAnsi="Arial" w:cs="Arial"/>
          <w:b/>
        </w:rPr>
      </w:pPr>
    </w:p>
    <w:p w:rsidR="00EA0E94" w:rsidRPr="00C7296E" w:rsidRDefault="00CC1500" w:rsidP="00EA0E94">
      <w:pPr>
        <w:autoSpaceDE w:val="0"/>
        <w:autoSpaceDN w:val="0"/>
        <w:adjustRightInd w:val="0"/>
        <w:spacing w:before="240" w:after="240" w:line="240" w:lineRule="auto"/>
        <w:jc w:val="both"/>
        <w:rPr>
          <w:rFonts w:ascii="Arial" w:hAnsi="Arial" w:cs="Arial"/>
          <w:b/>
        </w:rPr>
      </w:pPr>
      <w:r w:rsidRPr="00C7296E">
        <w:rPr>
          <w:rFonts w:ascii="Arial" w:hAnsi="Arial" w:cs="Arial"/>
          <w:b/>
        </w:rPr>
        <w:lastRenderedPageBreak/>
        <w:t>BIBLIOGRAFÍA</w:t>
      </w:r>
    </w:p>
    <w:p w:rsidR="00F10568" w:rsidRPr="00F10568" w:rsidRDefault="00F10568" w:rsidP="00F10568">
      <w:pPr>
        <w:tabs>
          <w:tab w:val="left" w:pos="1526"/>
        </w:tabs>
        <w:spacing w:before="240" w:after="240" w:line="360" w:lineRule="auto"/>
        <w:ind w:left="708" w:hanging="708"/>
        <w:jc w:val="both"/>
        <w:rPr>
          <w:rFonts w:ascii="Arial" w:hAnsi="Arial" w:cs="Arial"/>
          <w:lang w:val="en-GB"/>
        </w:rPr>
      </w:pPr>
      <w:r w:rsidRPr="00C7296E">
        <w:rPr>
          <w:rFonts w:ascii="Arial" w:hAnsi="Arial" w:cs="Arial"/>
        </w:rPr>
        <w:t xml:space="preserve">ACI (1995): </w:t>
      </w:r>
      <w:r w:rsidRPr="00C7296E">
        <w:rPr>
          <w:rFonts w:ascii="Arial" w:hAnsi="Arial" w:cs="Arial"/>
          <w:i/>
          <w:iCs/>
        </w:rPr>
        <w:t>Principios Cooperativos para el año 2000</w:t>
      </w:r>
      <w:r w:rsidRPr="00C7296E">
        <w:rPr>
          <w:rFonts w:ascii="Arial" w:hAnsi="Arial" w:cs="Arial"/>
        </w:rPr>
        <w:t xml:space="preserve">. </w:t>
      </w:r>
      <w:r w:rsidRPr="00F10568">
        <w:rPr>
          <w:rFonts w:ascii="Arial" w:hAnsi="Arial" w:cs="Arial"/>
          <w:lang w:val="en-GB"/>
        </w:rPr>
        <w:t>ACI, Ginebra.</w:t>
      </w:r>
    </w:p>
    <w:p w:rsidR="00F10568" w:rsidRPr="00884896" w:rsidRDefault="00F10568" w:rsidP="00F10568">
      <w:pPr>
        <w:tabs>
          <w:tab w:val="left" w:pos="1526"/>
        </w:tabs>
        <w:spacing w:before="240" w:after="240" w:line="360" w:lineRule="auto"/>
        <w:ind w:left="708" w:hanging="708"/>
        <w:jc w:val="both"/>
        <w:rPr>
          <w:rFonts w:ascii="Arial" w:hAnsi="Arial" w:cs="Arial"/>
          <w:lang w:val="en-US"/>
        </w:rPr>
      </w:pPr>
      <w:r w:rsidRPr="00884896">
        <w:rPr>
          <w:rFonts w:ascii="Arial" w:hAnsi="Arial" w:cs="Arial"/>
          <w:lang w:val="en-US"/>
        </w:rPr>
        <w:t xml:space="preserve">ANDALEEB, S.S. (1996): “An Experimental Investigation of Satisfaction and Commitment in Marketing Channels: The Role of Trust and Dependence”, </w:t>
      </w:r>
      <w:r w:rsidRPr="00884896">
        <w:rPr>
          <w:rFonts w:ascii="Arial" w:hAnsi="Arial" w:cs="Arial"/>
          <w:i/>
          <w:lang w:val="en-US"/>
        </w:rPr>
        <w:t>Journal of Retailing</w:t>
      </w:r>
      <w:r w:rsidRPr="00884896">
        <w:rPr>
          <w:rFonts w:ascii="Arial" w:hAnsi="Arial" w:cs="Arial"/>
          <w:lang w:val="en-US"/>
        </w:rPr>
        <w:t>, 72, pp.77-93.</w:t>
      </w:r>
    </w:p>
    <w:p w:rsidR="00F10568" w:rsidRPr="00F10568" w:rsidRDefault="00F10568" w:rsidP="00F10568">
      <w:pPr>
        <w:tabs>
          <w:tab w:val="left" w:pos="1526"/>
        </w:tabs>
        <w:spacing w:before="240" w:after="240" w:line="360" w:lineRule="auto"/>
        <w:ind w:left="708" w:hanging="708"/>
        <w:jc w:val="both"/>
        <w:rPr>
          <w:rFonts w:ascii="Arial" w:hAnsi="Arial" w:cs="Arial"/>
        </w:rPr>
      </w:pPr>
      <w:r w:rsidRPr="00926CD2">
        <w:rPr>
          <w:rFonts w:ascii="Arial" w:hAnsi="Arial" w:cs="Arial"/>
        </w:rPr>
        <w:t xml:space="preserve">ARCAS, N. (1999): </w:t>
      </w:r>
      <w:r w:rsidRPr="00926CD2">
        <w:rPr>
          <w:rFonts w:ascii="Arial" w:hAnsi="Arial" w:cs="Arial"/>
          <w:i/>
        </w:rPr>
        <w:t>El Marketing de las Cooperativas Agrarias</w:t>
      </w:r>
      <w:r w:rsidRPr="00926CD2">
        <w:rPr>
          <w:rFonts w:ascii="Arial" w:hAnsi="Arial" w:cs="Arial"/>
        </w:rPr>
        <w:t xml:space="preserve">. </w:t>
      </w:r>
      <w:proofErr w:type="spellStart"/>
      <w:r w:rsidRPr="00926CD2">
        <w:rPr>
          <w:rFonts w:ascii="Arial" w:hAnsi="Arial" w:cs="Arial"/>
        </w:rPr>
        <w:t>Ciriec</w:t>
      </w:r>
      <w:proofErr w:type="spellEnd"/>
      <w:r w:rsidRPr="00926CD2">
        <w:rPr>
          <w:rFonts w:ascii="Arial" w:hAnsi="Arial" w:cs="Arial"/>
        </w:rPr>
        <w:t>-España. Valencia.</w:t>
      </w:r>
    </w:p>
    <w:p w:rsidR="00F10568" w:rsidRDefault="00F10568" w:rsidP="000206F9">
      <w:pPr>
        <w:autoSpaceDE w:val="0"/>
        <w:autoSpaceDN w:val="0"/>
        <w:adjustRightInd w:val="0"/>
        <w:spacing w:before="240" w:after="240" w:line="360" w:lineRule="auto"/>
        <w:ind w:left="708" w:hanging="708"/>
        <w:jc w:val="both"/>
        <w:rPr>
          <w:rFonts w:ascii="Arial" w:hAnsi="Arial" w:cs="Arial"/>
          <w:color w:val="000000"/>
        </w:rPr>
      </w:pPr>
      <w:r w:rsidRPr="002A686A">
        <w:rPr>
          <w:rFonts w:ascii="Arial" w:hAnsi="Arial" w:cs="Arial"/>
        </w:rPr>
        <w:t xml:space="preserve">ARCAS, N. </w:t>
      </w:r>
      <w:r w:rsidR="000206F9">
        <w:rPr>
          <w:rFonts w:ascii="Arial" w:hAnsi="Arial" w:cs="Arial"/>
        </w:rPr>
        <w:t xml:space="preserve">(Director) </w:t>
      </w:r>
      <w:r w:rsidRPr="002A686A">
        <w:rPr>
          <w:rFonts w:ascii="Arial" w:hAnsi="Arial" w:cs="Arial"/>
        </w:rPr>
        <w:t>(2011):</w:t>
      </w:r>
      <w:r w:rsidRPr="002A686A">
        <w:rPr>
          <w:rFonts w:ascii="Arial" w:hAnsi="Arial" w:cs="Arial"/>
          <w:color w:val="000000"/>
        </w:rPr>
        <w:t xml:space="preserve"> </w:t>
      </w:r>
      <w:r w:rsidRPr="00010E6F">
        <w:rPr>
          <w:rFonts w:ascii="Arial" w:hAnsi="Arial" w:cs="Arial"/>
          <w:color w:val="000000"/>
        </w:rPr>
        <w:t xml:space="preserve">“El Gobierno de las </w:t>
      </w:r>
      <w:r>
        <w:rPr>
          <w:rFonts w:ascii="Arial" w:hAnsi="Arial" w:cs="Arial"/>
          <w:color w:val="000000"/>
        </w:rPr>
        <w:t xml:space="preserve">Cooperativas Agroalimentarias”. </w:t>
      </w:r>
      <w:r w:rsidRPr="00010E6F">
        <w:rPr>
          <w:rFonts w:ascii="Arial" w:hAnsi="Arial" w:cs="Arial"/>
          <w:color w:val="000000"/>
        </w:rPr>
        <w:t>Fundación Cajamar.</w:t>
      </w:r>
      <w:r>
        <w:rPr>
          <w:rFonts w:ascii="Arial" w:hAnsi="Arial" w:cs="Arial"/>
          <w:color w:val="000000"/>
        </w:rPr>
        <w:t xml:space="preserve"> Almería. En </w:t>
      </w:r>
      <w:bookmarkStart w:id="2" w:name="_GoBack"/>
      <w:bookmarkEnd w:id="2"/>
      <w:r w:rsidR="00A66545" w:rsidRPr="00A66545">
        <w:fldChar w:fldCharType="begin"/>
      </w:r>
      <w:r>
        <w:instrText xml:space="preserve"> HYPERLINK "http://cooperativismoagroalimentario.com/index.php/actividades/investigacion/libros-y-monografias" </w:instrText>
      </w:r>
      <w:r w:rsidR="00A66545" w:rsidRPr="00A66545">
        <w:fldChar w:fldCharType="separate"/>
      </w:r>
      <w:r w:rsidRPr="00A81631">
        <w:rPr>
          <w:rStyle w:val="Hipervnculo"/>
          <w:rFonts w:ascii="Arial" w:hAnsi="Arial" w:cs="Arial"/>
        </w:rPr>
        <w:t>http://cooperativismoagroalimentario.com/index.php/actividades/investigacion/libros-y-monografias</w:t>
      </w:r>
      <w:r w:rsidR="00A66545">
        <w:rPr>
          <w:rStyle w:val="Hipervnculo"/>
          <w:rFonts w:ascii="Arial" w:hAnsi="Arial" w:cs="Arial"/>
        </w:rPr>
        <w:fldChar w:fldCharType="end"/>
      </w:r>
      <w:r w:rsidR="009329EC">
        <w:rPr>
          <w:rFonts w:ascii="Arial" w:hAnsi="Arial" w:cs="Arial"/>
          <w:color w:val="000000"/>
        </w:rPr>
        <w:t>.</w:t>
      </w:r>
    </w:p>
    <w:p w:rsidR="009329EC" w:rsidRPr="00EC55ED" w:rsidRDefault="009329EC" w:rsidP="009329EC">
      <w:pPr>
        <w:autoSpaceDE w:val="0"/>
        <w:autoSpaceDN w:val="0"/>
        <w:adjustRightInd w:val="0"/>
        <w:spacing w:before="240" w:after="240" w:line="360" w:lineRule="auto"/>
        <w:ind w:left="708" w:hanging="708"/>
        <w:jc w:val="both"/>
        <w:rPr>
          <w:rFonts w:ascii="Arial" w:hAnsi="Arial" w:cs="Arial"/>
          <w:color w:val="000000"/>
          <w:lang w:val="en-GB"/>
        </w:rPr>
      </w:pPr>
      <w:r w:rsidRPr="00EC55ED">
        <w:rPr>
          <w:rFonts w:ascii="Arial" w:hAnsi="Arial" w:cs="Arial"/>
          <w:color w:val="000000"/>
          <w:lang w:val="en-GB"/>
        </w:rPr>
        <w:t xml:space="preserve">ARCAS LARIO, N., MARTÍN UGUEDO, J.F., </w:t>
      </w:r>
      <w:proofErr w:type="gramStart"/>
      <w:r w:rsidRPr="00EC55ED">
        <w:rPr>
          <w:rFonts w:ascii="Arial" w:hAnsi="Arial" w:cs="Arial"/>
          <w:color w:val="000000"/>
          <w:lang w:val="en-GB"/>
        </w:rPr>
        <w:t>MÍNGUEZ</w:t>
      </w:r>
      <w:proofErr w:type="gramEnd"/>
      <w:r w:rsidRPr="00EC55ED">
        <w:rPr>
          <w:rFonts w:ascii="Arial" w:hAnsi="Arial" w:cs="Arial"/>
          <w:color w:val="000000"/>
          <w:lang w:val="en-GB"/>
        </w:rPr>
        <w:t xml:space="preserve"> VERA, A. (2014): "Farmers' Satisfaction with Fresh Fruit and Vegetable Marketign Spanish Cooperatives: An Explanation from Agency Theory". </w:t>
      </w:r>
      <w:r w:rsidRPr="00EC55ED">
        <w:rPr>
          <w:rFonts w:ascii="Arial" w:hAnsi="Arial" w:cs="Arial"/>
          <w:i/>
          <w:iCs/>
          <w:color w:val="000000"/>
          <w:lang w:val="en-GB"/>
        </w:rPr>
        <w:t xml:space="preserve">International Food and Agribusiness Management Review, </w:t>
      </w:r>
      <w:r w:rsidRPr="00EC55ED">
        <w:rPr>
          <w:rFonts w:ascii="Arial" w:hAnsi="Arial" w:cs="Arial"/>
          <w:color w:val="000000"/>
          <w:lang w:val="en-GB"/>
        </w:rPr>
        <w:t>17 (1), pp. 127-146.</w:t>
      </w:r>
    </w:p>
    <w:p w:rsidR="009329EC" w:rsidRPr="00EC55ED" w:rsidRDefault="009329EC" w:rsidP="009329EC">
      <w:pPr>
        <w:autoSpaceDE w:val="0"/>
        <w:autoSpaceDN w:val="0"/>
        <w:adjustRightInd w:val="0"/>
        <w:spacing w:before="240" w:after="240" w:line="360" w:lineRule="auto"/>
        <w:ind w:left="708" w:hanging="708"/>
        <w:jc w:val="both"/>
        <w:rPr>
          <w:rFonts w:ascii="Arial" w:hAnsi="Arial" w:cs="Arial"/>
          <w:color w:val="000000"/>
        </w:rPr>
      </w:pPr>
      <w:r w:rsidRPr="00EC55ED">
        <w:rPr>
          <w:rFonts w:ascii="Arial" w:hAnsi="Arial" w:cs="Arial"/>
          <w:color w:val="000000"/>
        </w:rPr>
        <w:t xml:space="preserve">ARCAS LARIO, N; MARTÍN UGEDO, J.F; Y MÍNGUEZ VERA, A. (2013): "Satisfacción de los socios de las cooperativas agrarias. Una explicación a partir de la Teoría de los Derechos de Propiedad”, </w:t>
      </w:r>
      <w:r w:rsidRPr="00EC55ED">
        <w:rPr>
          <w:rFonts w:ascii="Arial" w:hAnsi="Arial" w:cs="Arial"/>
          <w:i/>
          <w:color w:val="000000"/>
        </w:rPr>
        <w:t>ITEA - Información Técnica Económica Agraria,</w:t>
      </w:r>
      <w:r w:rsidRPr="00EC55ED">
        <w:rPr>
          <w:rFonts w:ascii="Arial" w:hAnsi="Arial" w:cs="Arial"/>
          <w:color w:val="000000"/>
        </w:rPr>
        <w:t xml:space="preserve"> </w:t>
      </w:r>
      <w:r w:rsidR="00EC55ED">
        <w:rPr>
          <w:rFonts w:ascii="Arial" w:hAnsi="Arial" w:cs="Arial"/>
          <w:color w:val="000000"/>
        </w:rPr>
        <w:t>109 (4)</w:t>
      </w:r>
      <w:r w:rsidRPr="00EC55ED">
        <w:rPr>
          <w:rFonts w:ascii="Arial" w:hAnsi="Arial" w:cs="Arial"/>
          <w:color w:val="000000"/>
        </w:rPr>
        <w:t xml:space="preserve">, </w:t>
      </w:r>
      <w:r w:rsidR="00EC55ED">
        <w:rPr>
          <w:rFonts w:ascii="Arial" w:hAnsi="Arial" w:cs="Arial"/>
          <w:color w:val="000000"/>
        </w:rPr>
        <w:t xml:space="preserve">pp. </w:t>
      </w:r>
      <w:r w:rsidRPr="00EC55ED">
        <w:rPr>
          <w:rFonts w:ascii="Arial" w:hAnsi="Arial" w:cs="Arial"/>
          <w:color w:val="000000"/>
        </w:rPr>
        <w:t>1-15.</w:t>
      </w:r>
    </w:p>
    <w:p w:rsidR="00F10568" w:rsidRPr="00DF2D3C" w:rsidRDefault="00F10568" w:rsidP="009329EC">
      <w:pPr>
        <w:autoSpaceDE w:val="0"/>
        <w:autoSpaceDN w:val="0"/>
        <w:adjustRightInd w:val="0"/>
        <w:spacing w:before="240" w:after="240" w:line="360" w:lineRule="auto"/>
        <w:ind w:left="708" w:hanging="708"/>
        <w:jc w:val="both"/>
        <w:rPr>
          <w:rFonts w:ascii="Arial" w:hAnsi="Arial" w:cs="Arial"/>
          <w:lang w:val="es-ES_tradnl"/>
        </w:rPr>
      </w:pPr>
      <w:r w:rsidRPr="009329EC">
        <w:rPr>
          <w:rFonts w:ascii="Arial" w:hAnsi="Arial" w:cs="Arial"/>
          <w:lang w:val="en-GB"/>
        </w:rPr>
        <w:t xml:space="preserve">BAREA, J. (2004): “Prólogo”. </w:t>
      </w:r>
      <w:r w:rsidRPr="009C6B47">
        <w:rPr>
          <w:rFonts w:ascii="Arial" w:hAnsi="Arial" w:cs="Arial"/>
          <w:lang w:val="es-ES_tradnl"/>
        </w:rPr>
        <w:t xml:space="preserve">En Chaves, R., y Soler, F. </w:t>
      </w:r>
      <w:r w:rsidRPr="009C6B47">
        <w:rPr>
          <w:rFonts w:ascii="Arial" w:hAnsi="Arial" w:cs="Arial"/>
          <w:i/>
          <w:lang w:val="es-ES_tradnl"/>
        </w:rPr>
        <w:t>El Gobierno de las Cooperativas de Crédito</w:t>
      </w:r>
      <w:r w:rsidRPr="009C6B47">
        <w:rPr>
          <w:rFonts w:ascii="Arial" w:hAnsi="Arial" w:cs="Arial"/>
          <w:lang w:val="es-ES_tradnl"/>
        </w:rPr>
        <w:t xml:space="preserve">. </w:t>
      </w:r>
      <w:proofErr w:type="spellStart"/>
      <w:r w:rsidRPr="00DF2D3C">
        <w:rPr>
          <w:rFonts w:ascii="Arial" w:hAnsi="Arial" w:cs="Arial"/>
          <w:lang w:val="es-ES_tradnl"/>
        </w:rPr>
        <w:t>Ciriec</w:t>
      </w:r>
      <w:proofErr w:type="spellEnd"/>
      <w:r w:rsidRPr="00DF2D3C">
        <w:rPr>
          <w:rFonts w:ascii="Arial" w:hAnsi="Arial" w:cs="Arial"/>
          <w:lang w:val="es-ES_tradnl"/>
        </w:rPr>
        <w:t>-España. Valencia, pp. 9-10.</w:t>
      </w:r>
    </w:p>
    <w:p w:rsidR="00F10568" w:rsidRPr="00DF2D3C" w:rsidRDefault="00F10568" w:rsidP="00F10568">
      <w:pPr>
        <w:spacing w:before="240" w:after="240" w:line="360" w:lineRule="auto"/>
        <w:ind w:left="708" w:hanging="708"/>
        <w:jc w:val="both"/>
        <w:rPr>
          <w:rFonts w:ascii="Arial" w:hAnsi="Arial" w:cs="Arial"/>
          <w:bCs/>
          <w:iCs/>
          <w:lang w:val="pt-BR"/>
        </w:rPr>
      </w:pPr>
      <w:r w:rsidRPr="009C6B47">
        <w:rPr>
          <w:rFonts w:ascii="Arial" w:hAnsi="Arial" w:cs="Arial"/>
          <w:lang w:val="es-ES_tradnl"/>
        </w:rPr>
        <w:t>COQUE, J. (2008): “</w:t>
      </w:r>
      <w:r w:rsidRPr="009C6B47">
        <w:rPr>
          <w:rFonts w:ascii="Arial" w:hAnsi="Arial" w:cs="Arial"/>
          <w:bCs/>
          <w:iCs/>
          <w:lang w:val="es-ES_tradnl"/>
        </w:rPr>
        <w:t xml:space="preserve">Puntos Fuertes y Débiles de las Cooperativas desde un Concepto amplio de Gobierno Empresarial.” </w:t>
      </w:r>
      <w:r w:rsidRPr="00DF2D3C">
        <w:rPr>
          <w:rFonts w:ascii="Arial" w:hAnsi="Arial" w:cs="Arial"/>
          <w:bCs/>
          <w:i/>
          <w:iCs/>
          <w:lang w:val="pt-BR"/>
        </w:rPr>
        <w:t>Revista de Estudios Cooperativos (REVESCO)</w:t>
      </w:r>
      <w:r w:rsidRPr="00DF2D3C">
        <w:rPr>
          <w:rFonts w:ascii="Arial" w:hAnsi="Arial" w:cs="Arial"/>
          <w:bCs/>
          <w:iCs/>
          <w:lang w:val="pt-BR"/>
        </w:rPr>
        <w:t>, 95, pp.65-93.</w:t>
      </w:r>
    </w:p>
    <w:p w:rsidR="00F10568" w:rsidRPr="009C6B47" w:rsidRDefault="00F10568" w:rsidP="00F10568">
      <w:pPr>
        <w:spacing w:before="240" w:after="240" w:line="360" w:lineRule="auto"/>
        <w:ind w:left="708" w:hanging="708"/>
        <w:jc w:val="both"/>
        <w:rPr>
          <w:rFonts w:ascii="Arial" w:hAnsi="Arial" w:cs="Arial"/>
          <w:lang w:val="es-ES_tradnl"/>
        </w:rPr>
      </w:pPr>
      <w:r w:rsidRPr="009C6B47">
        <w:rPr>
          <w:rFonts w:ascii="Arial" w:hAnsi="Arial" w:cs="Arial"/>
          <w:lang w:val="es-ES_tradnl"/>
        </w:rPr>
        <w:t xml:space="preserve">CHAVES, R. (2004a): Gobierno y democracia en la economía social. En Juliá, J.F. (Coord.) </w:t>
      </w:r>
      <w:r w:rsidRPr="009C6B47">
        <w:rPr>
          <w:rStyle w:val="Textoennegrita"/>
          <w:rFonts w:ascii="Arial" w:hAnsi="Arial" w:cs="Arial"/>
          <w:b w:val="0"/>
          <w:i/>
        </w:rPr>
        <w:t>Economía Social. La actividad económica al servicio de las personas</w:t>
      </w:r>
      <w:r w:rsidRPr="009C6B47">
        <w:rPr>
          <w:rStyle w:val="Textoennegrita"/>
          <w:rFonts w:ascii="Arial" w:hAnsi="Arial" w:cs="Arial"/>
          <w:b w:val="0"/>
        </w:rPr>
        <w:t>. Colección</w:t>
      </w:r>
      <w:r w:rsidRPr="009C6B47">
        <w:rPr>
          <w:rStyle w:val="Textoennegrita"/>
          <w:rFonts w:ascii="Arial" w:hAnsi="Arial" w:cs="Arial"/>
        </w:rPr>
        <w:t xml:space="preserve"> </w:t>
      </w:r>
      <w:r w:rsidRPr="009C6B47">
        <w:rPr>
          <w:rFonts w:ascii="Arial" w:hAnsi="Arial" w:cs="Arial"/>
          <w:lang w:val="es-ES_tradnl"/>
        </w:rPr>
        <w:t>Mediterráneo Económico, 6, pp.27-44.</w:t>
      </w:r>
    </w:p>
    <w:p w:rsidR="00F10568" w:rsidRPr="00F10568" w:rsidRDefault="00F10568" w:rsidP="00F10568">
      <w:pPr>
        <w:spacing w:before="240" w:after="240" w:line="360" w:lineRule="auto"/>
        <w:ind w:left="708" w:hanging="708"/>
        <w:jc w:val="both"/>
        <w:rPr>
          <w:rFonts w:ascii="Arial" w:hAnsi="Arial" w:cs="Arial"/>
          <w:lang w:val="en-GB"/>
        </w:rPr>
      </w:pPr>
      <w:r w:rsidRPr="009C6B47">
        <w:rPr>
          <w:rFonts w:ascii="Arial" w:hAnsi="Arial" w:cs="Arial"/>
          <w:lang w:val="es-ES_tradnl"/>
        </w:rPr>
        <w:t xml:space="preserve">CHAVES, R. (2004b): </w:t>
      </w:r>
      <w:r w:rsidRPr="009C6B47">
        <w:rPr>
          <w:rFonts w:ascii="Arial" w:hAnsi="Arial" w:cs="Arial"/>
          <w:i/>
          <w:lang w:val="es-ES_tradnl"/>
        </w:rPr>
        <w:t xml:space="preserve">El Gobierno Cooperativo: Entre el Gobierno Corporativo y </w:t>
      </w:r>
      <w:smartTag w:uri="urn:schemas-microsoft-com:office:smarttags" w:element="PersonName">
        <w:smartTagPr>
          <w:attr w:name="ProductID" w:val="la Democracia Econ￳mica."/>
        </w:smartTagPr>
        <w:smartTag w:uri="urn:schemas-microsoft-com:office:smarttags" w:element="PersonName">
          <w:smartTagPr>
            <w:attr w:name="ProductID" w:val="la Democracia Econ￳mica"/>
          </w:smartTagPr>
          <w:r w:rsidRPr="009C6B47">
            <w:rPr>
              <w:rFonts w:ascii="Arial" w:hAnsi="Arial" w:cs="Arial"/>
              <w:i/>
              <w:lang w:val="es-ES_tradnl"/>
            </w:rPr>
            <w:t>la Democracia Económica</w:t>
          </w:r>
        </w:smartTag>
        <w:r w:rsidRPr="009C6B47">
          <w:rPr>
            <w:rFonts w:ascii="Arial" w:hAnsi="Arial" w:cs="Arial"/>
            <w:lang w:val="es-ES_tradnl"/>
          </w:rPr>
          <w:t>.</w:t>
        </w:r>
      </w:smartTag>
      <w:r w:rsidRPr="009C6B47">
        <w:rPr>
          <w:rFonts w:ascii="Arial" w:hAnsi="Arial" w:cs="Arial"/>
          <w:lang w:val="es-ES_tradnl"/>
        </w:rPr>
        <w:t xml:space="preserve"> En Chaves, R. y Soler, F. </w:t>
      </w:r>
      <w:r w:rsidRPr="009C6B47">
        <w:rPr>
          <w:rFonts w:ascii="Arial" w:hAnsi="Arial" w:cs="Arial"/>
          <w:i/>
          <w:lang w:val="es-ES_tradnl"/>
        </w:rPr>
        <w:t>El Gobierno de las Cooperativas de Crédito</w:t>
      </w:r>
      <w:r w:rsidRPr="009C6B47">
        <w:rPr>
          <w:rFonts w:ascii="Arial" w:hAnsi="Arial" w:cs="Arial"/>
          <w:lang w:val="es-ES_tradnl"/>
        </w:rPr>
        <w:t xml:space="preserve">. </w:t>
      </w:r>
      <w:r w:rsidRPr="00F10568">
        <w:rPr>
          <w:rFonts w:ascii="Arial" w:hAnsi="Arial" w:cs="Arial"/>
          <w:lang w:val="en-GB"/>
        </w:rPr>
        <w:t>Ciriec-España. Valencia, pp.15-44.</w:t>
      </w:r>
    </w:p>
    <w:p w:rsidR="00F10568" w:rsidRDefault="00F10568" w:rsidP="00F10568">
      <w:pPr>
        <w:spacing w:before="240" w:after="240" w:line="360" w:lineRule="auto"/>
        <w:ind w:left="708" w:hanging="709"/>
        <w:jc w:val="both"/>
        <w:rPr>
          <w:rFonts w:ascii="Arial" w:hAnsi="Arial" w:cs="Arial"/>
          <w:bCs/>
          <w:lang w:val="en-US"/>
        </w:rPr>
      </w:pPr>
      <w:r w:rsidRPr="00884896">
        <w:rPr>
          <w:rFonts w:ascii="Arial" w:hAnsi="Arial" w:cs="Arial"/>
          <w:bCs/>
          <w:caps/>
          <w:lang w:val="en-US"/>
        </w:rPr>
        <w:lastRenderedPageBreak/>
        <w:t>Hendrikse, G.H. (1998)</w:t>
      </w:r>
      <w:r w:rsidRPr="00884896">
        <w:rPr>
          <w:rFonts w:ascii="Arial" w:hAnsi="Arial" w:cs="Arial"/>
          <w:bCs/>
          <w:lang w:val="en-US"/>
        </w:rPr>
        <w:t xml:space="preserve">: “Screening, competition and the choice of the cooperative as an </w:t>
      </w:r>
      <w:proofErr w:type="spellStart"/>
      <w:r w:rsidRPr="00884896">
        <w:rPr>
          <w:rFonts w:ascii="Arial" w:hAnsi="Arial" w:cs="Arial"/>
          <w:bCs/>
          <w:lang w:val="en-US"/>
        </w:rPr>
        <w:t>organisational</w:t>
      </w:r>
      <w:proofErr w:type="spellEnd"/>
      <w:r w:rsidRPr="00884896">
        <w:rPr>
          <w:rFonts w:ascii="Arial" w:hAnsi="Arial" w:cs="Arial"/>
          <w:bCs/>
          <w:lang w:val="en-US"/>
        </w:rPr>
        <w:t xml:space="preserve"> form”. </w:t>
      </w:r>
      <w:proofErr w:type="gramStart"/>
      <w:r w:rsidRPr="00884896">
        <w:rPr>
          <w:rFonts w:ascii="Arial" w:hAnsi="Arial" w:cs="Arial"/>
          <w:bCs/>
          <w:i/>
          <w:lang w:val="en-US"/>
        </w:rPr>
        <w:t>Journal of Agricultural Economics</w:t>
      </w:r>
      <w:r w:rsidRPr="00884896">
        <w:rPr>
          <w:rFonts w:ascii="Arial" w:hAnsi="Arial" w:cs="Arial"/>
          <w:bCs/>
          <w:lang w:val="en-US"/>
        </w:rPr>
        <w:t>, 49, pp.202-217.</w:t>
      </w:r>
      <w:proofErr w:type="gramEnd"/>
    </w:p>
    <w:p w:rsidR="009329EC" w:rsidRPr="00EC55ED" w:rsidRDefault="009329EC" w:rsidP="00F10568">
      <w:pPr>
        <w:spacing w:before="240" w:after="240" w:line="360" w:lineRule="auto"/>
        <w:ind w:left="708" w:hanging="709"/>
        <w:jc w:val="both"/>
        <w:rPr>
          <w:rFonts w:ascii="Arial" w:hAnsi="Arial" w:cs="Arial"/>
          <w:bCs/>
          <w:lang w:val="en-GB"/>
        </w:rPr>
      </w:pPr>
      <w:r w:rsidRPr="00EC55ED">
        <w:rPr>
          <w:rFonts w:ascii="Arial" w:hAnsi="Arial" w:cs="Arial"/>
          <w:shd w:val="clear" w:color="auto" w:fill="FFFFFF"/>
          <w:lang w:val="en-GB"/>
        </w:rPr>
        <w:t xml:space="preserve">HERNANDEZ ESPALLARDO, M., ARCAS LARIO, N. Y MARCOS MATÁS, G. (2013): "Farmer's satisfaction and intention to continue membership in agricultural marketing co-operatives: neoclassical versus transactional cost considerations”. </w:t>
      </w:r>
      <w:r w:rsidRPr="00EC55ED">
        <w:rPr>
          <w:rFonts w:ascii="Arial" w:hAnsi="Arial" w:cs="Arial"/>
          <w:i/>
          <w:shd w:val="clear" w:color="auto" w:fill="FFFFFF"/>
          <w:lang w:val="en-GB"/>
        </w:rPr>
        <w:t>European Review of Agricultural Economics</w:t>
      </w:r>
      <w:r w:rsidRPr="00EC55ED">
        <w:rPr>
          <w:rFonts w:ascii="Arial" w:hAnsi="Arial" w:cs="Arial"/>
          <w:shd w:val="clear" w:color="auto" w:fill="FFFFFF"/>
          <w:lang w:val="en-GB"/>
        </w:rPr>
        <w:t>, 40 (2), pp. 239-260.</w:t>
      </w:r>
    </w:p>
    <w:p w:rsidR="00F10568" w:rsidRPr="00884896" w:rsidRDefault="00F10568" w:rsidP="00F10568">
      <w:pPr>
        <w:spacing w:before="240" w:after="240" w:line="360" w:lineRule="auto"/>
        <w:ind w:left="708" w:hanging="709"/>
        <w:jc w:val="both"/>
        <w:rPr>
          <w:rFonts w:ascii="Arial" w:hAnsi="Arial" w:cs="Arial"/>
          <w:bCs/>
          <w:lang w:val="en-US"/>
        </w:rPr>
      </w:pPr>
      <w:r w:rsidRPr="00884896">
        <w:rPr>
          <w:rFonts w:ascii="Arial" w:hAnsi="Arial" w:cs="Arial"/>
          <w:bCs/>
          <w:caps/>
          <w:lang w:val="en-US"/>
        </w:rPr>
        <w:t xml:space="preserve">Hind, A.M. </w:t>
      </w:r>
      <w:r w:rsidRPr="00884896">
        <w:rPr>
          <w:rFonts w:ascii="Arial" w:hAnsi="Arial" w:cs="Arial"/>
          <w:bCs/>
          <w:lang w:val="en-US"/>
        </w:rPr>
        <w:t xml:space="preserve">(1999): “Co-operative life cycle and goals”. </w:t>
      </w:r>
      <w:proofErr w:type="gramStart"/>
      <w:r w:rsidRPr="00884896">
        <w:rPr>
          <w:rFonts w:ascii="Arial" w:hAnsi="Arial" w:cs="Arial"/>
          <w:bCs/>
          <w:i/>
          <w:iCs/>
          <w:lang w:val="en-US"/>
        </w:rPr>
        <w:t>Journal of Agricultural Economics</w:t>
      </w:r>
      <w:r w:rsidRPr="00884896">
        <w:rPr>
          <w:rFonts w:ascii="Arial" w:hAnsi="Arial" w:cs="Arial"/>
          <w:bCs/>
          <w:lang w:val="en-US"/>
        </w:rPr>
        <w:t>, 50, pp.536-548.</w:t>
      </w:r>
      <w:proofErr w:type="gramEnd"/>
    </w:p>
    <w:p w:rsidR="00F10568" w:rsidRPr="009C6B47" w:rsidRDefault="00F10568" w:rsidP="00F10568">
      <w:pPr>
        <w:tabs>
          <w:tab w:val="left" w:pos="1526"/>
        </w:tabs>
        <w:spacing w:before="240" w:after="240" w:line="360" w:lineRule="auto"/>
        <w:ind w:left="708" w:hanging="708"/>
        <w:jc w:val="both"/>
        <w:rPr>
          <w:rFonts w:ascii="Arial" w:hAnsi="Arial" w:cs="Arial"/>
          <w:lang w:val="es-ES_tradnl"/>
        </w:rPr>
      </w:pPr>
      <w:r w:rsidRPr="009C6B47">
        <w:rPr>
          <w:rFonts w:ascii="Arial" w:hAnsi="Arial" w:cs="Arial"/>
          <w:lang w:val="es-ES_tradnl"/>
        </w:rPr>
        <w:t>IGLESIAS, V., GONZÁLEZ, S., Y TRESPALACIOS, J.A. (1998): “Los Factores Determinantes del Éxito en las Relaciones Fabricantes Distribuidores”.</w:t>
      </w:r>
      <w:r w:rsidRPr="009C6B47">
        <w:rPr>
          <w:rFonts w:ascii="Arial" w:hAnsi="Arial" w:cs="Arial"/>
          <w:i/>
          <w:lang w:val="es-ES_tradnl"/>
        </w:rPr>
        <w:t xml:space="preserve"> Revista Española de Investigación de Marketing ESIC</w:t>
      </w:r>
      <w:r w:rsidRPr="009C6B47">
        <w:rPr>
          <w:rFonts w:ascii="Arial" w:hAnsi="Arial" w:cs="Arial"/>
          <w:lang w:val="es-ES_tradnl"/>
        </w:rPr>
        <w:t>, 2, pp.67-86.</w:t>
      </w:r>
    </w:p>
    <w:p w:rsidR="00F10568" w:rsidRDefault="00F10568" w:rsidP="00F10568">
      <w:pPr>
        <w:spacing w:before="240" w:after="240" w:line="360" w:lineRule="auto"/>
        <w:ind w:left="708" w:hanging="708"/>
        <w:jc w:val="both"/>
        <w:rPr>
          <w:rFonts w:ascii="Arial" w:hAnsi="Arial" w:cs="Arial"/>
          <w:lang w:val="es-ES_tradnl"/>
        </w:rPr>
      </w:pPr>
      <w:r w:rsidRPr="009C6B47">
        <w:rPr>
          <w:rFonts w:ascii="Arial" w:hAnsi="Arial" w:cs="Arial"/>
          <w:lang w:val="es-ES_tradnl"/>
        </w:rPr>
        <w:t xml:space="preserve">LIZCANO, J.L. (2006): “Buen Gobierno y Responsabilidad Social Corporativa”. </w:t>
      </w:r>
      <w:r w:rsidRPr="009C6B47">
        <w:rPr>
          <w:rFonts w:ascii="Arial" w:hAnsi="Arial" w:cs="Arial"/>
          <w:i/>
          <w:lang w:val="es-ES_tradnl"/>
        </w:rPr>
        <w:t>Partida Doble</w:t>
      </w:r>
      <w:r w:rsidRPr="009C6B47">
        <w:rPr>
          <w:rFonts w:ascii="Arial" w:hAnsi="Arial" w:cs="Arial"/>
          <w:lang w:val="es-ES_tradnl"/>
        </w:rPr>
        <w:t>, 182, pp.20-30.</w:t>
      </w:r>
    </w:p>
    <w:p w:rsidR="00EC55ED" w:rsidRPr="00EC55ED" w:rsidRDefault="00EC55ED" w:rsidP="00F10568">
      <w:pPr>
        <w:spacing w:before="240" w:after="240" w:line="360" w:lineRule="auto"/>
        <w:ind w:left="708" w:hanging="708"/>
        <w:jc w:val="both"/>
        <w:rPr>
          <w:rFonts w:ascii="Arial" w:hAnsi="Arial" w:cs="Arial"/>
          <w:lang w:val="es-ES_tradnl"/>
        </w:rPr>
      </w:pPr>
      <w:r w:rsidRPr="00EC55ED">
        <w:rPr>
          <w:rFonts w:ascii="Arial" w:hAnsi="Arial" w:cs="Arial"/>
          <w:shd w:val="clear" w:color="auto" w:fill="FFFFFF"/>
          <w:lang w:val="en-GB"/>
        </w:rPr>
        <w:t xml:space="preserve">MINGUEZ VERA, A., MARTÍN UGEDO, </w:t>
      </w:r>
      <w:proofErr w:type="gramStart"/>
      <w:r w:rsidRPr="00EC55ED">
        <w:rPr>
          <w:rFonts w:ascii="Arial" w:hAnsi="Arial" w:cs="Arial"/>
          <w:shd w:val="clear" w:color="auto" w:fill="FFFFFF"/>
          <w:lang w:val="en-GB"/>
        </w:rPr>
        <w:t>J.F</w:t>
      </w:r>
      <w:proofErr w:type="gramEnd"/>
      <w:r w:rsidRPr="00EC55ED">
        <w:rPr>
          <w:rFonts w:ascii="Arial" w:hAnsi="Arial" w:cs="Arial"/>
          <w:shd w:val="clear" w:color="auto" w:fill="FFFFFF"/>
          <w:lang w:val="en-GB"/>
        </w:rPr>
        <w:t xml:space="preserve">. Y ARCAS LARIO, N. (2010): "Agency and property rights theories in agricultural cooperatives: evidence from Spain". </w:t>
      </w:r>
      <w:proofErr w:type="spellStart"/>
      <w:r w:rsidRPr="00EC55ED">
        <w:rPr>
          <w:rStyle w:val="nfasis"/>
          <w:rFonts w:ascii="Arial" w:hAnsi="Arial" w:cs="Arial"/>
          <w:shd w:val="clear" w:color="auto" w:fill="FFFFFF"/>
        </w:rPr>
        <w:t>Spanish</w:t>
      </w:r>
      <w:proofErr w:type="spellEnd"/>
      <w:r w:rsidRPr="00EC55ED">
        <w:rPr>
          <w:rStyle w:val="nfasis"/>
          <w:rFonts w:ascii="Arial" w:hAnsi="Arial" w:cs="Arial"/>
          <w:shd w:val="clear" w:color="auto" w:fill="FFFFFF"/>
        </w:rPr>
        <w:t xml:space="preserve"> </w:t>
      </w:r>
      <w:proofErr w:type="spellStart"/>
      <w:r w:rsidRPr="00EC55ED">
        <w:rPr>
          <w:rStyle w:val="nfasis"/>
          <w:rFonts w:ascii="Arial" w:hAnsi="Arial" w:cs="Arial"/>
          <w:shd w:val="clear" w:color="auto" w:fill="FFFFFF"/>
        </w:rPr>
        <w:t>Journal</w:t>
      </w:r>
      <w:proofErr w:type="spellEnd"/>
      <w:r w:rsidRPr="00EC55ED">
        <w:rPr>
          <w:rStyle w:val="nfasis"/>
          <w:rFonts w:ascii="Arial" w:hAnsi="Arial" w:cs="Arial"/>
          <w:shd w:val="clear" w:color="auto" w:fill="FFFFFF"/>
        </w:rPr>
        <w:t xml:space="preserve"> of </w:t>
      </w:r>
      <w:proofErr w:type="spellStart"/>
      <w:r w:rsidRPr="00EC55ED">
        <w:rPr>
          <w:rStyle w:val="nfasis"/>
          <w:rFonts w:ascii="Arial" w:hAnsi="Arial" w:cs="Arial"/>
          <w:shd w:val="clear" w:color="auto" w:fill="FFFFFF"/>
        </w:rPr>
        <w:t>Agricultural</w:t>
      </w:r>
      <w:proofErr w:type="spellEnd"/>
      <w:r w:rsidRPr="00EC55ED">
        <w:rPr>
          <w:rStyle w:val="nfasis"/>
          <w:rFonts w:ascii="Arial" w:hAnsi="Arial" w:cs="Arial"/>
          <w:shd w:val="clear" w:color="auto" w:fill="FFFFFF"/>
        </w:rPr>
        <w:t xml:space="preserve"> </w:t>
      </w:r>
      <w:proofErr w:type="spellStart"/>
      <w:r w:rsidRPr="00EC55ED">
        <w:rPr>
          <w:rStyle w:val="nfasis"/>
          <w:rFonts w:ascii="Arial" w:hAnsi="Arial" w:cs="Arial"/>
          <w:shd w:val="clear" w:color="auto" w:fill="FFFFFF"/>
        </w:rPr>
        <w:t>Research</w:t>
      </w:r>
      <w:proofErr w:type="spellEnd"/>
      <w:r w:rsidRPr="00EC55ED">
        <w:rPr>
          <w:rStyle w:val="nfasis"/>
          <w:rFonts w:ascii="Arial" w:hAnsi="Arial" w:cs="Arial"/>
          <w:shd w:val="clear" w:color="auto" w:fill="FFFFFF"/>
        </w:rPr>
        <w:t xml:space="preserve">, </w:t>
      </w:r>
      <w:r w:rsidRPr="00EC55ED">
        <w:rPr>
          <w:rFonts w:ascii="Arial" w:hAnsi="Arial" w:cs="Arial"/>
          <w:shd w:val="clear" w:color="auto" w:fill="FFFFFF"/>
        </w:rPr>
        <w:t>8</w:t>
      </w:r>
      <w:r>
        <w:rPr>
          <w:rFonts w:ascii="Arial" w:hAnsi="Arial" w:cs="Arial"/>
          <w:shd w:val="clear" w:color="auto" w:fill="FFFFFF"/>
        </w:rPr>
        <w:t xml:space="preserve"> (</w:t>
      </w:r>
      <w:r w:rsidRPr="00EC55ED">
        <w:rPr>
          <w:rFonts w:ascii="Arial" w:hAnsi="Arial" w:cs="Arial"/>
          <w:shd w:val="clear" w:color="auto" w:fill="FFFFFF"/>
        </w:rPr>
        <w:t>4</w:t>
      </w:r>
      <w:r>
        <w:rPr>
          <w:rFonts w:ascii="Arial" w:hAnsi="Arial" w:cs="Arial"/>
          <w:shd w:val="clear" w:color="auto" w:fill="FFFFFF"/>
        </w:rPr>
        <w:t>)</w:t>
      </w:r>
      <w:r w:rsidRPr="00EC55ED">
        <w:rPr>
          <w:rFonts w:ascii="Arial" w:hAnsi="Arial" w:cs="Arial"/>
          <w:shd w:val="clear" w:color="auto" w:fill="FFFFFF"/>
        </w:rPr>
        <w:t>, pp. 908-924.</w:t>
      </w:r>
    </w:p>
    <w:p w:rsidR="00F10568" w:rsidRPr="009C6B47" w:rsidRDefault="00F10568" w:rsidP="00F10568">
      <w:pPr>
        <w:autoSpaceDE w:val="0"/>
        <w:autoSpaceDN w:val="0"/>
        <w:adjustRightInd w:val="0"/>
        <w:spacing w:before="240" w:after="240" w:line="360" w:lineRule="auto"/>
        <w:ind w:left="708" w:hanging="709"/>
        <w:jc w:val="both"/>
        <w:rPr>
          <w:rFonts w:ascii="Arial" w:hAnsi="Arial" w:cs="Arial"/>
          <w:lang w:val="es-ES_tradnl"/>
        </w:rPr>
      </w:pPr>
      <w:r w:rsidRPr="009C6B47">
        <w:rPr>
          <w:rFonts w:ascii="Arial" w:hAnsi="Arial" w:cs="Arial"/>
          <w:caps/>
          <w:lang w:val="es-ES_tradnl"/>
        </w:rPr>
        <w:t>Mozas, A. (</w:t>
      </w:r>
      <w:r w:rsidRPr="009C6B47">
        <w:rPr>
          <w:rFonts w:ascii="Arial" w:hAnsi="Arial" w:cs="Arial"/>
          <w:lang w:val="es-ES_tradnl"/>
        </w:rPr>
        <w:t xml:space="preserve">2002): “La participación de los socios en las cooperativas agrarias; Una aproximación empírica”. </w:t>
      </w:r>
      <w:r w:rsidRPr="009C6B47">
        <w:rPr>
          <w:rFonts w:ascii="Arial" w:hAnsi="Arial" w:cs="Arial"/>
          <w:i/>
          <w:lang w:val="es-ES_tradnl"/>
        </w:rPr>
        <w:t>CIRIEC-España, Revista de Economía Pública, Social y Cooperativa</w:t>
      </w:r>
      <w:r w:rsidRPr="009C6B47">
        <w:rPr>
          <w:rFonts w:ascii="Arial" w:hAnsi="Arial" w:cs="Arial"/>
          <w:lang w:val="es-ES_tradnl"/>
        </w:rPr>
        <w:t>, 40, pp.23-50.</w:t>
      </w:r>
    </w:p>
    <w:p w:rsidR="00F10568" w:rsidRPr="00884896" w:rsidRDefault="00F10568" w:rsidP="00F10568">
      <w:pPr>
        <w:autoSpaceDE w:val="0"/>
        <w:autoSpaceDN w:val="0"/>
        <w:adjustRightInd w:val="0"/>
        <w:spacing w:before="240" w:after="240" w:line="360" w:lineRule="auto"/>
        <w:ind w:left="708" w:hanging="708"/>
        <w:jc w:val="both"/>
        <w:rPr>
          <w:rFonts w:ascii="Arial" w:eastAsia="SimSun" w:hAnsi="Arial" w:cs="Arial"/>
          <w:lang w:val="en-US" w:eastAsia="zh-CN"/>
        </w:rPr>
      </w:pPr>
      <w:r w:rsidRPr="00884896">
        <w:rPr>
          <w:rFonts w:ascii="Arial" w:eastAsia="SimSun" w:hAnsi="Arial" w:cs="Arial"/>
          <w:lang w:val="en-US" w:eastAsia="zh-CN"/>
        </w:rPr>
        <w:t xml:space="preserve">NILSSON, J. (1996): “The nature of cooperative values and principles. Transaction cost theoretical explanations”. </w:t>
      </w:r>
      <w:proofErr w:type="gramStart"/>
      <w:r w:rsidRPr="00884896">
        <w:rPr>
          <w:rFonts w:ascii="Arial" w:eastAsia="SimSun" w:hAnsi="Arial" w:cs="Arial"/>
          <w:i/>
          <w:iCs/>
          <w:lang w:val="en-US" w:eastAsia="zh-CN"/>
        </w:rPr>
        <w:t>Annals of Cooperative Economics</w:t>
      </w:r>
      <w:r w:rsidRPr="00884896">
        <w:rPr>
          <w:rFonts w:ascii="Arial" w:eastAsia="SimSun" w:hAnsi="Arial" w:cs="Arial"/>
          <w:lang w:val="en-US" w:eastAsia="zh-CN"/>
        </w:rPr>
        <w:t>, 67, pp.633-653.</w:t>
      </w:r>
      <w:proofErr w:type="gramEnd"/>
    </w:p>
    <w:p w:rsidR="00F10568" w:rsidRPr="00F10568" w:rsidRDefault="00F10568" w:rsidP="00F10568">
      <w:pPr>
        <w:spacing w:before="240" w:after="240" w:line="360" w:lineRule="auto"/>
        <w:ind w:left="708" w:hanging="709"/>
        <w:jc w:val="both"/>
        <w:rPr>
          <w:rFonts w:ascii="Arial" w:hAnsi="Arial" w:cs="Arial"/>
          <w:bCs/>
        </w:rPr>
      </w:pPr>
      <w:r w:rsidRPr="00884896">
        <w:rPr>
          <w:rFonts w:ascii="Arial" w:hAnsi="Arial" w:cs="Arial"/>
          <w:bCs/>
          <w:caps/>
          <w:lang w:val="en-US"/>
        </w:rPr>
        <w:t>Normark, P.</w:t>
      </w:r>
      <w:r w:rsidRPr="00884896">
        <w:rPr>
          <w:rFonts w:ascii="Arial" w:hAnsi="Arial" w:cs="Arial"/>
          <w:bCs/>
          <w:lang w:val="en-US"/>
        </w:rPr>
        <w:t xml:space="preserve"> (1996): “A role for cooperatives in the market economy”. </w:t>
      </w:r>
      <w:proofErr w:type="spellStart"/>
      <w:r w:rsidRPr="00F10568">
        <w:rPr>
          <w:rFonts w:ascii="Arial" w:hAnsi="Arial" w:cs="Arial"/>
          <w:bCs/>
          <w:i/>
          <w:iCs/>
        </w:rPr>
        <w:t>Annals</w:t>
      </w:r>
      <w:proofErr w:type="spellEnd"/>
      <w:r w:rsidRPr="00F10568">
        <w:rPr>
          <w:rFonts w:ascii="Arial" w:hAnsi="Arial" w:cs="Arial"/>
          <w:bCs/>
          <w:i/>
          <w:iCs/>
        </w:rPr>
        <w:t xml:space="preserve"> of </w:t>
      </w:r>
      <w:proofErr w:type="spellStart"/>
      <w:r w:rsidRPr="00F10568">
        <w:rPr>
          <w:rFonts w:ascii="Arial" w:hAnsi="Arial" w:cs="Arial"/>
          <w:bCs/>
          <w:i/>
          <w:iCs/>
        </w:rPr>
        <w:t>Public</w:t>
      </w:r>
      <w:proofErr w:type="spellEnd"/>
      <w:r w:rsidRPr="00F10568">
        <w:rPr>
          <w:rFonts w:ascii="Arial" w:hAnsi="Arial" w:cs="Arial"/>
          <w:bCs/>
          <w:i/>
          <w:iCs/>
        </w:rPr>
        <w:t xml:space="preserve"> and </w:t>
      </w:r>
      <w:proofErr w:type="spellStart"/>
      <w:r w:rsidRPr="00F10568">
        <w:rPr>
          <w:rFonts w:ascii="Arial" w:hAnsi="Arial" w:cs="Arial"/>
          <w:bCs/>
          <w:i/>
          <w:iCs/>
        </w:rPr>
        <w:t>Cooperative</w:t>
      </w:r>
      <w:proofErr w:type="spellEnd"/>
      <w:r w:rsidRPr="00F10568">
        <w:rPr>
          <w:rFonts w:ascii="Arial" w:hAnsi="Arial" w:cs="Arial"/>
          <w:bCs/>
          <w:i/>
          <w:iCs/>
        </w:rPr>
        <w:t xml:space="preserve"> </w:t>
      </w:r>
      <w:proofErr w:type="spellStart"/>
      <w:r w:rsidRPr="00F10568">
        <w:rPr>
          <w:rFonts w:ascii="Arial" w:hAnsi="Arial" w:cs="Arial"/>
          <w:bCs/>
          <w:i/>
          <w:iCs/>
        </w:rPr>
        <w:t>Economics</w:t>
      </w:r>
      <w:proofErr w:type="spellEnd"/>
      <w:r w:rsidRPr="00F10568">
        <w:rPr>
          <w:rFonts w:ascii="Arial" w:hAnsi="Arial" w:cs="Arial"/>
          <w:bCs/>
        </w:rPr>
        <w:t>, 67, pp.429-439.</w:t>
      </w:r>
    </w:p>
    <w:p w:rsidR="00F10568" w:rsidRPr="00DF2D3C" w:rsidRDefault="00F10568" w:rsidP="00F10568">
      <w:pPr>
        <w:autoSpaceDE w:val="0"/>
        <w:autoSpaceDN w:val="0"/>
        <w:adjustRightInd w:val="0"/>
        <w:spacing w:before="240" w:after="240" w:line="360" w:lineRule="auto"/>
        <w:ind w:left="708" w:hanging="708"/>
        <w:jc w:val="both"/>
        <w:rPr>
          <w:rFonts w:ascii="Arial" w:hAnsi="Arial" w:cs="Arial"/>
          <w:bCs/>
          <w:iCs/>
          <w:lang w:val="es-ES_tradnl"/>
        </w:rPr>
      </w:pPr>
      <w:r w:rsidRPr="009C6B47">
        <w:rPr>
          <w:rFonts w:ascii="Arial" w:hAnsi="Arial" w:cs="Arial"/>
          <w:lang w:val="es-ES_tradnl"/>
        </w:rPr>
        <w:t xml:space="preserve">PUENTES, R., VELASCO, M.M Y VILAR, J. (2009): “El buen gobierno en las sociedades cooperativas”. </w:t>
      </w:r>
      <w:r w:rsidRPr="00DF2D3C">
        <w:rPr>
          <w:rFonts w:ascii="Arial" w:hAnsi="Arial" w:cs="Arial"/>
          <w:bCs/>
          <w:i/>
          <w:iCs/>
          <w:lang w:val="es-ES_tradnl"/>
        </w:rPr>
        <w:t>Revista de Estudios Cooperativos (REVESCO)</w:t>
      </w:r>
      <w:r w:rsidRPr="00DF2D3C">
        <w:rPr>
          <w:rFonts w:ascii="Arial" w:hAnsi="Arial" w:cs="Arial"/>
          <w:bCs/>
          <w:iCs/>
          <w:lang w:val="es-ES_tradnl"/>
        </w:rPr>
        <w:t>, 98, pp.118-140.</w:t>
      </w:r>
    </w:p>
    <w:p w:rsidR="00F10568" w:rsidRPr="009C6B47" w:rsidRDefault="00F10568" w:rsidP="00F10568">
      <w:pPr>
        <w:spacing w:before="240" w:after="240" w:line="360" w:lineRule="auto"/>
        <w:ind w:left="708" w:hanging="708"/>
        <w:jc w:val="both"/>
        <w:rPr>
          <w:rFonts w:ascii="Arial" w:hAnsi="Arial" w:cs="Arial"/>
          <w:lang w:val="es-ES_tradnl"/>
        </w:rPr>
      </w:pPr>
      <w:r w:rsidRPr="009C6B47">
        <w:rPr>
          <w:rFonts w:ascii="Arial" w:hAnsi="Arial" w:cs="Arial"/>
          <w:lang w:val="es-ES_tradnl"/>
        </w:rPr>
        <w:t xml:space="preserve">SALAS, V. (2002): “El Gobierno de </w:t>
      </w:r>
      <w:smartTag w:uri="urn:schemas-microsoft-com:office:smarttags" w:element="PersonName">
        <w:smartTagPr>
          <w:attr w:name="ProductID" w:val="la Empresa"/>
        </w:smartTagPr>
        <w:r w:rsidRPr="009C6B47">
          <w:rPr>
            <w:rFonts w:ascii="Arial" w:hAnsi="Arial" w:cs="Arial"/>
            <w:lang w:val="es-ES_tradnl"/>
          </w:rPr>
          <w:t>la Empresa</w:t>
        </w:r>
      </w:smartTag>
      <w:r w:rsidRPr="009C6B47">
        <w:rPr>
          <w:rFonts w:ascii="Arial" w:hAnsi="Arial" w:cs="Arial"/>
          <w:lang w:val="es-ES_tradnl"/>
        </w:rPr>
        <w:t xml:space="preserve">: Presentación”. </w:t>
      </w:r>
      <w:proofErr w:type="spellStart"/>
      <w:r w:rsidRPr="009C6B47">
        <w:rPr>
          <w:rFonts w:ascii="Arial" w:hAnsi="Arial" w:cs="Arial"/>
          <w:i/>
          <w:lang w:val="es-ES_tradnl"/>
        </w:rPr>
        <w:t>Economíaz</w:t>
      </w:r>
      <w:proofErr w:type="spellEnd"/>
      <w:r w:rsidRPr="009C6B47">
        <w:rPr>
          <w:rFonts w:ascii="Arial" w:hAnsi="Arial" w:cs="Arial"/>
          <w:lang w:val="es-ES_tradnl"/>
        </w:rPr>
        <w:t>, 50, pp.10-27.</w:t>
      </w:r>
    </w:p>
    <w:p w:rsidR="00F10568" w:rsidRPr="001B33A6" w:rsidRDefault="00F10568" w:rsidP="00F10568">
      <w:pPr>
        <w:autoSpaceDE w:val="0"/>
        <w:autoSpaceDN w:val="0"/>
        <w:adjustRightInd w:val="0"/>
        <w:spacing w:before="240" w:after="240" w:line="360" w:lineRule="auto"/>
        <w:ind w:left="708" w:hanging="708"/>
        <w:jc w:val="both"/>
        <w:rPr>
          <w:rFonts w:ascii="Arial" w:hAnsi="Arial" w:cs="Arial"/>
          <w:bCs/>
          <w:iCs/>
          <w:lang w:val="es-ES_tradnl"/>
        </w:rPr>
      </w:pPr>
      <w:r w:rsidRPr="009C6B47">
        <w:rPr>
          <w:rFonts w:ascii="Arial" w:hAnsi="Arial" w:cs="Arial"/>
          <w:lang w:val="es-ES_tradnl"/>
        </w:rPr>
        <w:lastRenderedPageBreak/>
        <w:t>SALAZAR, I., Y GALVE, C. (2009): “Ejercicio de las funciones empresariales por parte de los socios en las cooperativas agrarias</w:t>
      </w:r>
      <w:r w:rsidRPr="009C6B47">
        <w:rPr>
          <w:rFonts w:ascii="Arial" w:hAnsi="Arial" w:cs="Arial"/>
          <w:bCs/>
          <w:iCs/>
          <w:lang w:val="es-ES_tradnl"/>
        </w:rPr>
        <w:t xml:space="preserve">”. </w:t>
      </w:r>
      <w:r w:rsidRPr="001B33A6">
        <w:rPr>
          <w:rFonts w:ascii="Arial" w:hAnsi="Arial" w:cs="Arial"/>
          <w:bCs/>
          <w:i/>
          <w:iCs/>
          <w:lang w:val="es-ES_tradnl"/>
        </w:rPr>
        <w:t>Revista de Estudios Cooperativos (REVESCO)</w:t>
      </w:r>
      <w:r w:rsidRPr="001B33A6">
        <w:rPr>
          <w:rFonts w:ascii="Arial" w:hAnsi="Arial" w:cs="Arial"/>
          <w:bCs/>
          <w:iCs/>
          <w:lang w:val="es-ES_tradnl"/>
        </w:rPr>
        <w:t>, 101, pp.79-106.</w:t>
      </w:r>
    </w:p>
    <w:p w:rsidR="00F10568" w:rsidRPr="00FA60CB" w:rsidRDefault="00F10568" w:rsidP="00F10568">
      <w:pPr>
        <w:spacing w:before="240" w:after="240" w:line="360" w:lineRule="auto"/>
        <w:ind w:left="708" w:hanging="708"/>
        <w:jc w:val="both"/>
        <w:rPr>
          <w:rFonts w:ascii="Arial" w:hAnsi="Arial" w:cs="Arial"/>
        </w:rPr>
      </w:pPr>
      <w:r w:rsidRPr="009C6B47">
        <w:rPr>
          <w:rFonts w:ascii="Arial" w:hAnsi="Arial" w:cs="Arial"/>
          <w:lang w:val="es-ES_tradnl"/>
        </w:rPr>
        <w:t xml:space="preserve">SOLER, F. (2004): </w:t>
      </w:r>
      <w:r w:rsidRPr="009C6B47">
        <w:rPr>
          <w:rFonts w:ascii="Arial" w:hAnsi="Arial" w:cs="Arial"/>
          <w:i/>
          <w:lang w:val="es-ES_tradnl"/>
        </w:rPr>
        <w:t>El Gobierno de las Cooperativas de Crédito</w:t>
      </w:r>
      <w:r w:rsidRPr="009C6B47">
        <w:rPr>
          <w:rFonts w:ascii="Arial" w:hAnsi="Arial" w:cs="Arial"/>
          <w:lang w:val="es-ES_tradnl"/>
        </w:rPr>
        <w:t xml:space="preserve">. En Chaves, R. y Soler, F. </w:t>
      </w:r>
      <w:r w:rsidRPr="009C6B47">
        <w:rPr>
          <w:rFonts w:ascii="Arial" w:hAnsi="Arial" w:cs="Arial"/>
          <w:i/>
          <w:lang w:val="es-ES_tradnl"/>
        </w:rPr>
        <w:t>El Gobierno de las Cooperativas de Crédito</w:t>
      </w:r>
      <w:r w:rsidRPr="009C6B47">
        <w:rPr>
          <w:rFonts w:ascii="Arial" w:hAnsi="Arial" w:cs="Arial"/>
          <w:lang w:val="es-ES_tradnl"/>
        </w:rPr>
        <w:t xml:space="preserve">. </w:t>
      </w:r>
      <w:proofErr w:type="spellStart"/>
      <w:r w:rsidRPr="00FA60CB">
        <w:rPr>
          <w:rFonts w:ascii="Arial" w:hAnsi="Arial" w:cs="Arial"/>
        </w:rPr>
        <w:t>Ciriec</w:t>
      </w:r>
      <w:proofErr w:type="spellEnd"/>
      <w:r w:rsidRPr="00FA60CB">
        <w:rPr>
          <w:rFonts w:ascii="Arial" w:hAnsi="Arial" w:cs="Arial"/>
        </w:rPr>
        <w:t>-España. Valencia, pp.45-120.</w:t>
      </w:r>
    </w:p>
    <w:p w:rsidR="00F10568" w:rsidRPr="00FA60CB" w:rsidRDefault="00F10568" w:rsidP="00F10568">
      <w:pPr>
        <w:spacing w:before="240" w:after="240" w:line="360" w:lineRule="auto"/>
        <w:ind w:left="708" w:hanging="708"/>
        <w:jc w:val="both"/>
        <w:rPr>
          <w:rFonts w:ascii="Arial" w:hAnsi="Arial" w:cs="Arial"/>
        </w:rPr>
      </w:pPr>
      <w:r w:rsidRPr="00FA60CB">
        <w:rPr>
          <w:rFonts w:ascii="Arial" w:hAnsi="Arial" w:cs="Arial"/>
        </w:rPr>
        <w:t>TIROLE, J. (2001): “</w:t>
      </w:r>
      <w:proofErr w:type="spellStart"/>
      <w:r w:rsidRPr="00FA60CB">
        <w:rPr>
          <w:rFonts w:ascii="Arial" w:hAnsi="Arial" w:cs="Arial"/>
        </w:rPr>
        <w:t>Corporate</w:t>
      </w:r>
      <w:proofErr w:type="spellEnd"/>
      <w:r w:rsidRPr="00FA60CB">
        <w:rPr>
          <w:rFonts w:ascii="Arial" w:hAnsi="Arial" w:cs="Arial"/>
        </w:rPr>
        <w:t xml:space="preserve"> </w:t>
      </w:r>
      <w:proofErr w:type="spellStart"/>
      <w:r w:rsidRPr="00FA60CB">
        <w:rPr>
          <w:rFonts w:ascii="Arial" w:hAnsi="Arial" w:cs="Arial"/>
        </w:rPr>
        <w:t>Governance</w:t>
      </w:r>
      <w:proofErr w:type="spellEnd"/>
      <w:r w:rsidRPr="00FA60CB">
        <w:rPr>
          <w:rFonts w:ascii="Arial" w:hAnsi="Arial" w:cs="Arial"/>
        </w:rPr>
        <w:t xml:space="preserve">”. </w:t>
      </w:r>
      <w:proofErr w:type="spellStart"/>
      <w:r w:rsidRPr="00FA60CB">
        <w:rPr>
          <w:rFonts w:ascii="Arial" w:hAnsi="Arial" w:cs="Arial"/>
        </w:rPr>
        <w:t>Econometrica</w:t>
      </w:r>
      <w:proofErr w:type="spellEnd"/>
      <w:r w:rsidRPr="00FA60CB">
        <w:rPr>
          <w:rFonts w:ascii="Arial" w:hAnsi="Arial" w:cs="Arial"/>
        </w:rPr>
        <w:t>, 69, pp.1-35.</w:t>
      </w:r>
    </w:p>
    <w:p w:rsidR="00834CFE" w:rsidRPr="000206F9" w:rsidRDefault="00F10568" w:rsidP="000206F9">
      <w:pPr>
        <w:spacing w:before="240" w:after="240" w:line="360" w:lineRule="auto"/>
        <w:ind w:left="708" w:hanging="708"/>
        <w:jc w:val="both"/>
        <w:rPr>
          <w:rFonts w:ascii="Arial" w:hAnsi="Arial" w:cs="Arial"/>
          <w:lang w:val="en-US"/>
        </w:rPr>
      </w:pPr>
      <w:r w:rsidRPr="001B33A6">
        <w:rPr>
          <w:rFonts w:ascii="Arial" w:hAnsi="Arial" w:cs="Arial"/>
          <w:lang w:val="en-GB"/>
        </w:rPr>
        <w:t xml:space="preserve">VITALIANO, P. (1983): “Cooperative enterprise: An alternative conceptual basis for analyzing a complex institution”. </w:t>
      </w:r>
      <w:proofErr w:type="gramStart"/>
      <w:r w:rsidRPr="00884896">
        <w:rPr>
          <w:rFonts w:ascii="Arial" w:hAnsi="Arial" w:cs="Arial"/>
          <w:i/>
          <w:iCs/>
          <w:lang w:val="en-US"/>
        </w:rPr>
        <w:t>American Journal of Agricultural Economics</w:t>
      </w:r>
      <w:r w:rsidRPr="00884896">
        <w:rPr>
          <w:rFonts w:ascii="Arial" w:hAnsi="Arial" w:cs="Arial"/>
          <w:lang w:val="en-US"/>
        </w:rPr>
        <w:t>, 65, pp.1078–1083.</w:t>
      </w:r>
      <w:proofErr w:type="gramEnd"/>
    </w:p>
    <w:sectPr w:rsidR="00834CFE" w:rsidRPr="000206F9" w:rsidSect="0057549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47B" w:rsidRDefault="00B7747B" w:rsidP="00010E6F">
      <w:pPr>
        <w:spacing w:after="0" w:line="240" w:lineRule="auto"/>
      </w:pPr>
      <w:r>
        <w:separator/>
      </w:r>
    </w:p>
  </w:endnote>
  <w:endnote w:type="continuationSeparator" w:id="0">
    <w:p w:rsidR="00B7747B" w:rsidRDefault="00B7747B" w:rsidP="00010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47B" w:rsidRDefault="00B7747B" w:rsidP="00010E6F">
      <w:pPr>
        <w:spacing w:after="0" w:line="240" w:lineRule="auto"/>
      </w:pPr>
      <w:r>
        <w:separator/>
      </w:r>
    </w:p>
  </w:footnote>
  <w:footnote w:type="continuationSeparator" w:id="0">
    <w:p w:rsidR="00B7747B" w:rsidRDefault="00B7747B" w:rsidP="00010E6F">
      <w:pPr>
        <w:spacing w:after="0" w:line="240" w:lineRule="auto"/>
      </w:pPr>
      <w:r>
        <w:continuationSeparator/>
      </w:r>
    </w:p>
  </w:footnote>
  <w:footnote w:id="1">
    <w:p w:rsidR="00010E6F" w:rsidRPr="00B6280E" w:rsidRDefault="00010E6F" w:rsidP="00010E6F">
      <w:pPr>
        <w:autoSpaceDE w:val="0"/>
        <w:autoSpaceDN w:val="0"/>
        <w:adjustRightInd w:val="0"/>
        <w:spacing w:before="240" w:after="240" w:line="360" w:lineRule="auto"/>
        <w:jc w:val="both"/>
        <w:rPr>
          <w:rFonts w:ascii="Arial" w:hAnsi="Arial" w:cs="Arial"/>
          <w:color w:val="000000"/>
        </w:rPr>
      </w:pPr>
      <w:r>
        <w:rPr>
          <w:rStyle w:val="Refdenotaalpie"/>
        </w:rPr>
        <w:footnoteRef/>
      </w:r>
      <w:r w:rsidRPr="00010E6F">
        <w:t xml:space="preserve"> </w:t>
      </w:r>
      <w:r>
        <w:rPr>
          <w:rFonts w:ascii="Arial" w:hAnsi="Arial" w:cs="Arial"/>
          <w:color w:val="000000"/>
        </w:rPr>
        <w:t xml:space="preserve">Las </w:t>
      </w:r>
      <w:r w:rsidRPr="00B6280E">
        <w:rPr>
          <w:rFonts w:ascii="Arial" w:hAnsi="Arial" w:cs="Arial"/>
          <w:color w:val="000000"/>
        </w:rPr>
        <w:t xml:space="preserve">influencias </w:t>
      </w:r>
      <w:r>
        <w:rPr>
          <w:rFonts w:ascii="Arial" w:hAnsi="Arial" w:cs="Arial"/>
          <w:color w:val="000000"/>
        </w:rPr>
        <w:t xml:space="preserve">de estos mecanismos </w:t>
      </w:r>
      <w:r w:rsidRPr="00B6280E">
        <w:rPr>
          <w:rFonts w:ascii="Arial" w:hAnsi="Arial" w:cs="Arial"/>
          <w:color w:val="000000"/>
        </w:rPr>
        <w:t xml:space="preserve">han sido contrastadas en un estudio empírico </w:t>
      </w:r>
      <w:r w:rsidRPr="00010E6F">
        <w:rPr>
          <w:rFonts w:ascii="Arial" w:hAnsi="Arial" w:cs="Arial"/>
          <w:color w:val="000000"/>
        </w:rPr>
        <w:t xml:space="preserve">cuyos resultados aparecen en el libro Arcas </w:t>
      </w:r>
      <w:proofErr w:type="spellStart"/>
      <w:r w:rsidRPr="00010E6F">
        <w:rPr>
          <w:rFonts w:ascii="Arial" w:hAnsi="Arial" w:cs="Arial"/>
          <w:color w:val="000000"/>
        </w:rPr>
        <w:t>Lario</w:t>
      </w:r>
      <w:proofErr w:type="spellEnd"/>
      <w:r w:rsidRPr="00010E6F">
        <w:rPr>
          <w:rFonts w:ascii="Arial" w:hAnsi="Arial" w:cs="Arial"/>
          <w:color w:val="000000"/>
        </w:rPr>
        <w:t xml:space="preserve"> (</w:t>
      </w:r>
      <w:proofErr w:type="spellStart"/>
      <w:r w:rsidRPr="00010E6F">
        <w:rPr>
          <w:rFonts w:ascii="Arial" w:hAnsi="Arial" w:cs="Arial"/>
          <w:color w:val="000000"/>
        </w:rPr>
        <w:t>dir.</w:t>
      </w:r>
      <w:proofErr w:type="spellEnd"/>
      <w:r w:rsidRPr="00010E6F">
        <w:rPr>
          <w:rFonts w:ascii="Arial" w:hAnsi="Arial" w:cs="Arial"/>
          <w:color w:val="000000"/>
        </w:rPr>
        <w:t xml:space="preserve">) (2011) “El Gobierno de las </w:t>
      </w:r>
      <w:r>
        <w:rPr>
          <w:rFonts w:ascii="Arial" w:hAnsi="Arial" w:cs="Arial"/>
          <w:color w:val="000000"/>
        </w:rPr>
        <w:t xml:space="preserve">Cooperativas Agroalimentarias”. </w:t>
      </w:r>
      <w:r w:rsidRPr="00010E6F">
        <w:rPr>
          <w:rFonts w:ascii="Arial" w:hAnsi="Arial" w:cs="Arial"/>
          <w:color w:val="000000"/>
        </w:rPr>
        <w:t>Fundación Cajamar.</w:t>
      </w:r>
      <w:r>
        <w:rPr>
          <w:rFonts w:ascii="Arial" w:hAnsi="Arial" w:cs="Arial"/>
          <w:color w:val="000000"/>
        </w:rPr>
        <w:t xml:space="preserve"> Almería. En </w:t>
      </w:r>
      <w:hyperlink r:id="rId1" w:history="1">
        <w:r w:rsidRPr="00A81631">
          <w:rPr>
            <w:rStyle w:val="Hipervnculo"/>
            <w:rFonts w:ascii="Arial" w:hAnsi="Arial" w:cs="Arial"/>
          </w:rPr>
          <w:t>http://cooperativismoagroalimentario.com/index.php/actividades/investigacion/libros-y-monografias</w:t>
        </w:r>
      </w:hyperlink>
      <w:r>
        <w:rPr>
          <w:rFonts w:ascii="Arial" w:hAnsi="Arial" w:cs="Arial"/>
          <w:color w:val="000000"/>
        </w:rPr>
        <w:t xml:space="preserve">. </w:t>
      </w:r>
    </w:p>
    <w:p w:rsidR="00010E6F" w:rsidRPr="00010E6F" w:rsidRDefault="00010E6F">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B71C0"/>
    <w:multiLevelType w:val="hybridMultilevel"/>
    <w:tmpl w:val="40F43FDA"/>
    <w:lvl w:ilvl="0" w:tplc="FDF690BC">
      <w:start w:val="1"/>
      <w:numFmt w:val="bullet"/>
      <w:lvlText w:val=""/>
      <w:lvlJc w:val="left"/>
      <w:pPr>
        <w:tabs>
          <w:tab w:val="num" w:pos="2148"/>
        </w:tabs>
        <w:ind w:left="2148" w:hanging="360"/>
      </w:pPr>
      <w:rPr>
        <w:rFonts w:ascii="Symbol" w:hAnsi="Symbol" w:hint="default"/>
        <w:color w:val="auto"/>
        <w:sz w:val="2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73751C78"/>
    <w:multiLevelType w:val="hybridMultilevel"/>
    <w:tmpl w:val="3D8A3ACE"/>
    <w:lvl w:ilvl="0" w:tplc="5764009C">
      <w:start w:val="1"/>
      <w:numFmt w:val="bullet"/>
      <w:lvlText w:val=""/>
      <w:lvlJc w:val="left"/>
      <w:pPr>
        <w:tabs>
          <w:tab w:val="num" w:pos="720"/>
        </w:tabs>
        <w:ind w:left="720" w:hanging="360"/>
      </w:pPr>
      <w:rPr>
        <w:rFonts w:ascii="Wingdings" w:hAnsi="Wingdings" w:hint="default"/>
      </w:rPr>
    </w:lvl>
    <w:lvl w:ilvl="1" w:tplc="D7187390" w:tentative="1">
      <w:start w:val="1"/>
      <w:numFmt w:val="bullet"/>
      <w:lvlText w:val=""/>
      <w:lvlJc w:val="left"/>
      <w:pPr>
        <w:tabs>
          <w:tab w:val="num" w:pos="1440"/>
        </w:tabs>
        <w:ind w:left="1440" w:hanging="360"/>
      </w:pPr>
      <w:rPr>
        <w:rFonts w:ascii="Wingdings" w:hAnsi="Wingdings" w:hint="default"/>
      </w:rPr>
    </w:lvl>
    <w:lvl w:ilvl="2" w:tplc="E93C2912" w:tentative="1">
      <w:start w:val="1"/>
      <w:numFmt w:val="bullet"/>
      <w:lvlText w:val=""/>
      <w:lvlJc w:val="left"/>
      <w:pPr>
        <w:tabs>
          <w:tab w:val="num" w:pos="2160"/>
        </w:tabs>
        <w:ind w:left="2160" w:hanging="360"/>
      </w:pPr>
      <w:rPr>
        <w:rFonts w:ascii="Wingdings" w:hAnsi="Wingdings" w:hint="default"/>
      </w:rPr>
    </w:lvl>
    <w:lvl w:ilvl="3" w:tplc="EC02CFEA" w:tentative="1">
      <w:start w:val="1"/>
      <w:numFmt w:val="bullet"/>
      <w:lvlText w:val=""/>
      <w:lvlJc w:val="left"/>
      <w:pPr>
        <w:tabs>
          <w:tab w:val="num" w:pos="2880"/>
        </w:tabs>
        <w:ind w:left="2880" w:hanging="360"/>
      </w:pPr>
      <w:rPr>
        <w:rFonts w:ascii="Wingdings" w:hAnsi="Wingdings" w:hint="default"/>
      </w:rPr>
    </w:lvl>
    <w:lvl w:ilvl="4" w:tplc="E5E89348" w:tentative="1">
      <w:start w:val="1"/>
      <w:numFmt w:val="bullet"/>
      <w:lvlText w:val=""/>
      <w:lvlJc w:val="left"/>
      <w:pPr>
        <w:tabs>
          <w:tab w:val="num" w:pos="3600"/>
        </w:tabs>
        <w:ind w:left="3600" w:hanging="360"/>
      </w:pPr>
      <w:rPr>
        <w:rFonts w:ascii="Wingdings" w:hAnsi="Wingdings" w:hint="default"/>
      </w:rPr>
    </w:lvl>
    <w:lvl w:ilvl="5" w:tplc="D9BA4306" w:tentative="1">
      <w:start w:val="1"/>
      <w:numFmt w:val="bullet"/>
      <w:lvlText w:val=""/>
      <w:lvlJc w:val="left"/>
      <w:pPr>
        <w:tabs>
          <w:tab w:val="num" w:pos="4320"/>
        </w:tabs>
        <w:ind w:left="4320" w:hanging="360"/>
      </w:pPr>
      <w:rPr>
        <w:rFonts w:ascii="Wingdings" w:hAnsi="Wingdings" w:hint="default"/>
      </w:rPr>
    </w:lvl>
    <w:lvl w:ilvl="6" w:tplc="8D82533A" w:tentative="1">
      <w:start w:val="1"/>
      <w:numFmt w:val="bullet"/>
      <w:lvlText w:val=""/>
      <w:lvlJc w:val="left"/>
      <w:pPr>
        <w:tabs>
          <w:tab w:val="num" w:pos="5040"/>
        </w:tabs>
        <w:ind w:left="5040" w:hanging="360"/>
      </w:pPr>
      <w:rPr>
        <w:rFonts w:ascii="Wingdings" w:hAnsi="Wingdings" w:hint="default"/>
      </w:rPr>
    </w:lvl>
    <w:lvl w:ilvl="7" w:tplc="3B3012D8" w:tentative="1">
      <w:start w:val="1"/>
      <w:numFmt w:val="bullet"/>
      <w:lvlText w:val=""/>
      <w:lvlJc w:val="left"/>
      <w:pPr>
        <w:tabs>
          <w:tab w:val="num" w:pos="5760"/>
        </w:tabs>
        <w:ind w:left="5760" w:hanging="360"/>
      </w:pPr>
      <w:rPr>
        <w:rFonts w:ascii="Wingdings" w:hAnsi="Wingdings" w:hint="default"/>
      </w:rPr>
    </w:lvl>
    <w:lvl w:ilvl="8" w:tplc="373693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E68AE"/>
    <w:rsid w:val="00010E6F"/>
    <w:rsid w:val="000206F9"/>
    <w:rsid w:val="000419CA"/>
    <w:rsid w:val="00050331"/>
    <w:rsid w:val="000B7423"/>
    <w:rsid w:val="000C758D"/>
    <w:rsid w:val="000D2736"/>
    <w:rsid w:val="001A0E6B"/>
    <w:rsid w:val="001B1921"/>
    <w:rsid w:val="0022757B"/>
    <w:rsid w:val="00242C4B"/>
    <w:rsid w:val="002A02E1"/>
    <w:rsid w:val="002C78F3"/>
    <w:rsid w:val="00351BAE"/>
    <w:rsid w:val="003A441F"/>
    <w:rsid w:val="003C17A4"/>
    <w:rsid w:val="003D7397"/>
    <w:rsid w:val="003D7876"/>
    <w:rsid w:val="004121D8"/>
    <w:rsid w:val="004A1D84"/>
    <w:rsid w:val="004A5572"/>
    <w:rsid w:val="004E68AE"/>
    <w:rsid w:val="004F791D"/>
    <w:rsid w:val="0053541F"/>
    <w:rsid w:val="00575495"/>
    <w:rsid w:val="00595D37"/>
    <w:rsid w:val="005E4F5D"/>
    <w:rsid w:val="00643B72"/>
    <w:rsid w:val="00743DF9"/>
    <w:rsid w:val="007978B9"/>
    <w:rsid w:val="007D1033"/>
    <w:rsid w:val="007E7F98"/>
    <w:rsid w:val="00834CFE"/>
    <w:rsid w:val="0088061A"/>
    <w:rsid w:val="00884590"/>
    <w:rsid w:val="0089023F"/>
    <w:rsid w:val="00911248"/>
    <w:rsid w:val="009117AF"/>
    <w:rsid w:val="00926CD2"/>
    <w:rsid w:val="009329EC"/>
    <w:rsid w:val="009E5296"/>
    <w:rsid w:val="00A418A5"/>
    <w:rsid w:val="00A66545"/>
    <w:rsid w:val="00A71FEA"/>
    <w:rsid w:val="00AB49A4"/>
    <w:rsid w:val="00AD033A"/>
    <w:rsid w:val="00B40713"/>
    <w:rsid w:val="00B6280E"/>
    <w:rsid w:val="00B7747B"/>
    <w:rsid w:val="00BE6247"/>
    <w:rsid w:val="00C07AFC"/>
    <w:rsid w:val="00C16447"/>
    <w:rsid w:val="00C343D6"/>
    <w:rsid w:val="00C7296E"/>
    <w:rsid w:val="00CC1500"/>
    <w:rsid w:val="00D12807"/>
    <w:rsid w:val="00D250D1"/>
    <w:rsid w:val="00D458CA"/>
    <w:rsid w:val="00D51688"/>
    <w:rsid w:val="00D6745B"/>
    <w:rsid w:val="00D91ECB"/>
    <w:rsid w:val="00D93010"/>
    <w:rsid w:val="00DC3AB5"/>
    <w:rsid w:val="00E11C67"/>
    <w:rsid w:val="00E832D9"/>
    <w:rsid w:val="00E85275"/>
    <w:rsid w:val="00EA0E94"/>
    <w:rsid w:val="00EC55ED"/>
    <w:rsid w:val="00F10568"/>
    <w:rsid w:val="00F46BE5"/>
    <w:rsid w:val="00F571C5"/>
    <w:rsid w:val="00FD42F2"/>
    <w:rsid w:val="00FE6A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bajoWences">
    <w:name w:val="Trabajo Wences"/>
    <w:basedOn w:val="Normal"/>
    <w:rsid w:val="001A0E6B"/>
    <w:pPr>
      <w:spacing w:before="240" w:after="240" w:line="480" w:lineRule="auto"/>
      <w:jc w:val="both"/>
    </w:pPr>
    <w:rPr>
      <w:rFonts w:ascii="Univers" w:eastAsia="Times New Roman" w:hAnsi="Univers" w:cs="Times New Roman"/>
      <w:sz w:val="24"/>
      <w:szCs w:val="20"/>
    </w:rPr>
  </w:style>
  <w:style w:type="paragraph" w:styleId="NormalWeb">
    <w:name w:val="Normal (Web)"/>
    <w:basedOn w:val="Normal"/>
    <w:uiPriority w:val="99"/>
    <w:semiHidden/>
    <w:unhideWhenUsed/>
    <w:rsid w:val="0088061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C1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00"/>
    <w:rPr>
      <w:rFonts w:ascii="Tahoma" w:hAnsi="Tahoma" w:cs="Tahoma"/>
      <w:sz w:val="16"/>
      <w:szCs w:val="16"/>
      <w:lang w:val="en-GB"/>
    </w:rPr>
  </w:style>
  <w:style w:type="paragraph" w:styleId="Textonotapie">
    <w:name w:val="footnote text"/>
    <w:basedOn w:val="Normal"/>
    <w:link w:val="TextonotapieCar"/>
    <w:uiPriority w:val="99"/>
    <w:semiHidden/>
    <w:unhideWhenUsed/>
    <w:rsid w:val="00010E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0E6F"/>
    <w:rPr>
      <w:sz w:val="20"/>
      <w:szCs w:val="20"/>
      <w:lang w:val="en-GB"/>
    </w:rPr>
  </w:style>
  <w:style w:type="character" w:styleId="Refdenotaalpie">
    <w:name w:val="footnote reference"/>
    <w:basedOn w:val="Fuentedeprrafopredeter"/>
    <w:uiPriority w:val="99"/>
    <w:semiHidden/>
    <w:unhideWhenUsed/>
    <w:rsid w:val="00010E6F"/>
    <w:rPr>
      <w:vertAlign w:val="superscript"/>
    </w:rPr>
  </w:style>
  <w:style w:type="character" w:styleId="Hipervnculo">
    <w:name w:val="Hyperlink"/>
    <w:basedOn w:val="Fuentedeprrafopredeter"/>
    <w:uiPriority w:val="99"/>
    <w:unhideWhenUsed/>
    <w:rsid w:val="00010E6F"/>
    <w:rPr>
      <w:color w:val="0000FF" w:themeColor="hyperlink"/>
      <w:u w:val="single"/>
    </w:rPr>
  </w:style>
  <w:style w:type="character" w:styleId="Refdecomentario">
    <w:name w:val="annotation reference"/>
    <w:basedOn w:val="Fuentedeprrafopredeter"/>
    <w:uiPriority w:val="99"/>
    <w:semiHidden/>
    <w:unhideWhenUsed/>
    <w:rsid w:val="00C343D6"/>
    <w:rPr>
      <w:sz w:val="16"/>
      <w:szCs w:val="16"/>
    </w:rPr>
  </w:style>
  <w:style w:type="paragraph" w:styleId="Textocomentario">
    <w:name w:val="annotation text"/>
    <w:basedOn w:val="Normal"/>
    <w:link w:val="TextocomentarioCar"/>
    <w:uiPriority w:val="99"/>
    <w:semiHidden/>
    <w:unhideWhenUsed/>
    <w:rsid w:val="00C343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43D6"/>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C343D6"/>
    <w:rPr>
      <w:b/>
      <w:bCs/>
    </w:rPr>
  </w:style>
  <w:style w:type="character" w:customStyle="1" w:styleId="AsuntodelcomentarioCar">
    <w:name w:val="Asunto del comentario Car"/>
    <w:basedOn w:val="TextocomentarioCar"/>
    <w:link w:val="Asuntodelcomentario"/>
    <w:uiPriority w:val="99"/>
    <w:semiHidden/>
    <w:rsid w:val="00C343D6"/>
    <w:rPr>
      <w:b/>
      <w:bCs/>
      <w:sz w:val="20"/>
      <w:szCs w:val="20"/>
      <w:lang w:val="en-GB"/>
    </w:rPr>
  </w:style>
  <w:style w:type="character" w:styleId="Textoennegrita">
    <w:name w:val="Strong"/>
    <w:basedOn w:val="Fuentedeprrafopredeter"/>
    <w:qFormat/>
    <w:rsid w:val="00F10568"/>
    <w:rPr>
      <w:b/>
      <w:bCs/>
    </w:rPr>
  </w:style>
  <w:style w:type="character" w:styleId="nfasis">
    <w:name w:val="Emphasis"/>
    <w:basedOn w:val="Fuentedeprrafopredeter"/>
    <w:uiPriority w:val="20"/>
    <w:qFormat/>
    <w:rsid w:val="009329EC"/>
    <w:rPr>
      <w:i/>
      <w:iCs/>
    </w:rPr>
  </w:style>
</w:styles>
</file>

<file path=word/webSettings.xml><?xml version="1.0" encoding="utf-8"?>
<w:webSettings xmlns:r="http://schemas.openxmlformats.org/officeDocument/2006/relationships" xmlns:w="http://schemas.openxmlformats.org/wordprocessingml/2006/main">
  <w:divs>
    <w:div w:id="77531780">
      <w:bodyDiv w:val="1"/>
      <w:marLeft w:val="0"/>
      <w:marRight w:val="0"/>
      <w:marTop w:val="0"/>
      <w:marBottom w:val="0"/>
      <w:divBdr>
        <w:top w:val="none" w:sz="0" w:space="0" w:color="auto"/>
        <w:left w:val="none" w:sz="0" w:space="0" w:color="auto"/>
        <w:bottom w:val="none" w:sz="0" w:space="0" w:color="auto"/>
        <w:right w:val="none" w:sz="0" w:space="0" w:color="auto"/>
      </w:divBdr>
    </w:div>
    <w:div w:id="91903521">
      <w:bodyDiv w:val="1"/>
      <w:marLeft w:val="0"/>
      <w:marRight w:val="0"/>
      <w:marTop w:val="0"/>
      <w:marBottom w:val="0"/>
      <w:divBdr>
        <w:top w:val="none" w:sz="0" w:space="0" w:color="auto"/>
        <w:left w:val="none" w:sz="0" w:space="0" w:color="auto"/>
        <w:bottom w:val="none" w:sz="0" w:space="0" w:color="auto"/>
        <w:right w:val="none" w:sz="0" w:space="0" w:color="auto"/>
      </w:divBdr>
    </w:div>
    <w:div w:id="153497532">
      <w:bodyDiv w:val="1"/>
      <w:marLeft w:val="0"/>
      <w:marRight w:val="0"/>
      <w:marTop w:val="0"/>
      <w:marBottom w:val="0"/>
      <w:divBdr>
        <w:top w:val="none" w:sz="0" w:space="0" w:color="auto"/>
        <w:left w:val="none" w:sz="0" w:space="0" w:color="auto"/>
        <w:bottom w:val="none" w:sz="0" w:space="0" w:color="auto"/>
        <w:right w:val="none" w:sz="0" w:space="0" w:color="auto"/>
      </w:divBdr>
    </w:div>
    <w:div w:id="187912168">
      <w:bodyDiv w:val="1"/>
      <w:marLeft w:val="0"/>
      <w:marRight w:val="0"/>
      <w:marTop w:val="0"/>
      <w:marBottom w:val="0"/>
      <w:divBdr>
        <w:top w:val="none" w:sz="0" w:space="0" w:color="auto"/>
        <w:left w:val="none" w:sz="0" w:space="0" w:color="auto"/>
        <w:bottom w:val="none" w:sz="0" w:space="0" w:color="auto"/>
        <w:right w:val="none" w:sz="0" w:space="0" w:color="auto"/>
      </w:divBdr>
    </w:div>
    <w:div w:id="532619776">
      <w:bodyDiv w:val="1"/>
      <w:marLeft w:val="0"/>
      <w:marRight w:val="0"/>
      <w:marTop w:val="0"/>
      <w:marBottom w:val="0"/>
      <w:divBdr>
        <w:top w:val="none" w:sz="0" w:space="0" w:color="auto"/>
        <w:left w:val="none" w:sz="0" w:space="0" w:color="auto"/>
        <w:bottom w:val="none" w:sz="0" w:space="0" w:color="auto"/>
        <w:right w:val="none" w:sz="0" w:space="0" w:color="auto"/>
      </w:divBdr>
    </w:div>
    <w:div w:id="557858706">
      <w:bodyDiv w:val="1"/>
      <w:marLeft w:val="0"/>
      <w:marRight w:val="0"/>
      <w:marTop w:val="0"/>
      <w:marBottom w:val="0"/>
      <w:divBdr>
        <w:top w:val="none" w:sz="0" w:space="0" w:color="auto"/>
        <w:left w:val="none" w:sz="0" w:space="0" w:color="auto"/>
        <w:bottom w:val="none" w:sz="0" w:space="0" w:color="auto"/>
        <w:right w:val="none" w:sz="0" w:space="0" w:color="auto"/>
      </w:divBdr>
    </w:div>
    <w:div w:id="768499924">
      <w:bodyDiv w:val="1"/>
      <w:marLeft w:val="0"/>
      <w:marRight w:val="0"/>
      <w:marTop w:val="0"/>
      <w:marBottom w:val="0"/>
      <w:divBdr>
        <w:top w:val="none" w:sz="0" w:space="0" w:color="auto"/>
        <w:left w:val="none" w:sz="0" w:space="0" w:color="auto"/>
        <w:bottom w:val="none" w:sz="0" w:space="0" w:color="auto"/>
        <w:right w:val="none" w:sz="0" w:space="0" w:color="auto"/>
      </w:divBdr>
    </w:div>
    <w:div w:id="810951003">
      <w:bodyDiv w:val="1"/>
      <w:marLeft w:val="0"/>
      <w:marRight w:val="0"/>
      <w:marTop w:val="0"/>
      <w:marBottom w:val="0"/>
      <w:divBdr>
        <w:top w:val="none" w:sz="0" w:space="0" w:color="auto"/>
        <w:left w:val="none" w:sz="0" w:space="0" w:color="auto"/>
        <w:bottom w:val="none" w:sz="0" w:space="0" w:color="auto"/>
        <w:right w:val="none" w:sz="0" w:space="0" w:color="auto"/>
      </w:divBdr>
    </w:div>
    <w:div w:id="815300012">
      <w:bodyDiv w:val="1"/>
      <w:marLeft w:val="0"/>
      <w:marRight w:val="0"/>
      <w:marTop w:val="0"/>
      <w:marBottom w:val="0"/>
      <w:divBdr>
        <w:top w:val="none" w:sz="0" w:space="0" w:color="auto"/>
        <w:left w:val="none" w:sz="0" w:space="0" w:color="auto"/>
        <w:bottom w:val="none" w:sz="0" w:space="0" w:color="auto"/>
        <w:right w:val="none" w:sz="0" w:space="0" w:color="auto"/>
      </w:divBdr>
    </w:div>
    <w:div w:id="875197163">
      <w:bodyDiv w:val="1"/>
      <w:marLeft w:val="0"/>
      <w:marRight w:val="0"/>
      <w:marTop w:val="0"/>
      <w:marBottom w:val="0"/>
      <w:divBdr>
        <w:top w:val="none" w:sz="0" w:space="0" w:color="auto"/>
        <w:left w:val="none" w:sz="0" w:space="0" w:color="auto"/>
        <w:bottom w:val="none" w:sz="0" w:space="0" w:color="auto"/>
        <w:right w:val="none" w:sz="0" w:space="0" w:color="auto"/>
      </w:divBdr>
    </w:div>
    <w:div w:id="902376029">
      <w:bodyDiv w:val="1"/>
      <w:marLeft w:val="0"/>
      <w:marRight w:val="0"/>
      <w:marTop w:val="0"/>
      <w:marBottom w:val="0"/>
      <w:divBdr>
        <w:top w:val="none" w:sz="0" w:space="0" w:color="auto"/>
        <w:left w:val="none" w:sz="0" w:space="0" w:color="auto"/>
        <w:bottom w:val="none" w:sz="0" w:space="0" w:color="auto"/>
        <w:right w:val="none" w:sz="0" w:space="0" w:color="auto"/>
      </w:divBdr>
    </w:div>
    <w:div w:id="1148090984">
      <w:bodyDiv w:val="1"/>
      <w:marLeft w:val="0"/>
      <w:marRight w:val="0"/>
      <w:marTop w:val="0"/>
      <w:marBottom w:val="0"/>
      <w:divBdr>
        <w:top w:val="none" w:sz="0" w:space="0" w:color="auto"/>
        <w:left w:val="none" w:sz="0" w:space="0" w:color="auto"/>
        <w:bottom w:val="none" w:sz="0" w:space="0" w:color="auto"/>
        <w:right w:val="none" w:sz="0" w:space="0" w:color="auto"/>
      </w:divBdr>
    </w:div>
    <w:div w:id="1231697051">
      <w:bodyDiv w:val="1"/>
      <w:marLeft w:val="0"/>
      <w:marRight w:val="0"/>
      <w:marTop w:val="0"/>
      <w:marBottom w:val="0"/>
      <w:divBdr>
        <w:top w:val="none" w:sz="0" w:space="0" w:color="auto"/>
        <w:left w:val="none" w:sz="0" w:space="0" w:color="auto"/>
        <w:bottom w:val="none" w:sz="0" w:space="0" w:color="auto"/>
        <w:right w:val="none" w:sz="0" w:space="0" w:color="auto"/>
      </w:divBdr>
    </w:div>
    <w:div w:id="1397438252">
      <w:bodyDiv w:val="1"/>
      <w:marLeft w:val="0"/>
      <w:marRight w:val="0"/>
      <w:marTop w:val="0"/>
      <w:marBottom w:val="0"/>
      <w:divBdr>
        <w:top w:val="none" w:sz="0" w:space="0" w:color="auto"/>
        <w:left w:val="none" w:sz="0" w:space="0" w:color="auto"/>
        <w:bottom w:val="none" w:sz="0" w:space="0" w:color="auto"/>
        <w:right w:val="none" w:sz="0" w:space="0" w:color="auto"/>
      </w:divBdr>
    </w:div>
    <w:div w:id="1444954287">
      <w:bodyDiv w:val="1"/>
      <w:marLeft w:val="0"/>
      <w:marRight w:val="0"/>
      <w:marTop w:val="0"/>
      <w:marBottom w:val="0"/>
      <w:divBdr>
        <w:top w:val="none" w:sz="0" w:space="0" w:color="auto"/>
        <w:left w:val="none" w:sz="0" w:space="0" w:color="auto"/>
        <w:bottom w:val="none" w:sz="0" w:space="0" w:color="auto"/>
        <w:right w:val="none" w:sz="0" w:space="0" w:color="auto"/>
      </w:divBdr>
    </w:div>
    <w:div w:id="1649630944">
      <w:bodyDiv w:val="1"/>
      <w:marLeft w:val="0"/>
      <w:marRight w:val="0"/>
      <w:marTop w:val="0"/>
      <w:marBottom w:val="0"/>
      <w:divBdr>
        <w:top w:val="none" w:sz="0" w:space="0" w:color="auto"/>
        <w:left w:val="none" w:sz="0" w:space="0" w:color="auto"/>
        <w:bottom w:val="none" w:sz="0" w:space="0" w:color="auto"/>
        <w:right w:val="none" w:sz="0" w:space="0" w:color="auto"/>
      </w:divBdr>
    </w:div>
    <w:div w:id="1701278465">
      <w:bodyDiv w:val="1"/>
      <w:marLeft w:val="0"/>
      <w:marRight w:val="0"/>
      <w:marTop w:val="0"/>
      <w:marBottom w:val="0"/>
      <w:divBdr>
        <w:top w:val="none" w:sz="0" w:space="0" w:color="auto"/>
        <w:left w:val="none" w:sz="0" w:space="0" w:color="auto"/>
        <w:bottom w:val="none" w:sz="0" w:space="0" w:color="auto"/>
        <w:right w:val="none" w:sz="0" w:space="0" w:color="auto"/>
      </w:divBdr>
    </w:div>
    <w:div w:id="1831869197">
      <w:bodyDiv w:val="1"/>
      <w:marLeft w:val="0"/>
      <w:marRight w:val="0"/>
      <w:marTop w:val="0"/>
      <w:marBottom w:val="0"/>
      <w:divBdr>
        <w:top w:val="none" w:sz="0" w:space="0" w:color="auto"/>
        <w:left w:val="none" w:sz="0" w:space="0" w:color="auto"/>
        <w:bottom w:val="none" w:sz="0" w:space="0" w:color="auto"/>
        <w:right w:val="none" w:sz="0" w:space="0" w:color="auto"/>
      </w:divBdr>
    </w:div>
    <w:div w:id="1848054412">
      <w:bodyDiv w:val="1"/>
      <w:marLeft w:val="0"/>
      <w:marRight w:val="0"/>
      <w:marTop w:val="0"/>
      <w:marBottom w:val="0"/>
      <w:divBdr>
        <w:top w:val="none" w:sz="0" w:space="0" w:color="auto"/>
        <w:left w:val="none" w:sz="0" w:space="0" w:color="auto"/>
        <w:bottom w:val="none" w:sz="0" w:space="0" w:color="auto"/>
        <w:right w:val="none" w:sz="0" w:space="0" w:color="auto"/>
      </w:divBdr>
    </w:div>
    <w:div w:id="1907300445">
      <w:bodyDiv w:val="1"/>
      <w:marLeft w:val="0"/>
      <w:marRight w:val="0"/>
      <w:marTop w:val="0"/>
      <w:marBottom w:val="0"/>
      <w:divBdr>
        <w:top w:val="none" w:sz="0" w:space="0" w:color="auto"/>
        <w:left w:val="none" w:sz="0" w:space="0" w:color="auto"/>
        <w:bottom w:val="none" w:sz="0" w:space="0" w:color="auto"/>
        <w:right w:val="none" w:sz="0" w:space="0" w:color="auto"/>
      </w:divBdr>
    </w:div>
    <w:div w:id="1966504195">
      <w:bodyDiv w:val="1"/>
      <w:marLeft w:val="0"/>
      <w:marRight w:val="0"/>
      <w:marTop w:val="0"/>
      <w:marBottom w:val="0"/>
      <w:divBdr>
        <w:top w:val="none" w:sz="0" w:space="0" w:color="auto"/>
        <w:left w:val="none" w:sz="0" w:space="0" w:color="auto"/>
        <w:bottom w:val="none" w:sz="0" w:space="0" w:color="auto"/>
        <w:right w:val="none" w:sz="0" w:space="0" w:color="auto"/>
      </w:divBdr>
    </w:div>
    <w:div w:id="1995916622">
      <w:bodyDiv w:val="1"/>
      <w:marLeft w:val="0"/>
      <w:marRight w:val="0"/>
      <w:marTop w:val="0"/>
      <w:marBottom w:val="0"/>
      <w:divBdr>
        <w:top w:val="none" w:sz="0" w:space="0" w:color="auto"/>
        <w:left w:val="none" w:sz="0" w:space="0" w:color="auto"/>
        <w:bottom w:val="none" w:sz="0" w:space="0" w:color="auto"/>
        <w:right w:val="none" w:sz="0" w:space="0" w:color="auto"/>
      </w:divBdr>
    </w:div>
    <w:div w:id="20519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cooperativismoagroalimentario.com/index.php/actividades/investigacion/libros-y-monograf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C15FA-DA8C-46E3-9B23-0D17107D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14</Pages>
  <Words>4254</Words>
  <Characters>23401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Inc.</Company>
  <LinksUpToDate>false</LinksUpToDate>
  <CharactersWithSpaces>27600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2016-01-30T08:44:00Z</dcterms:created>
  <dcterms:modified xsi:type="dcterms:W3CDTF">2016-01-31T18:46:00Z</dcterms:modified>
</cp:coreProperties>
</file>