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4F" w:rsidRPr="002B084F" w:rsidRDefault="00626BA0" w:rsidP="00050AFF">
      <w:pPr>
        <w:pStyle w:val="Ttulo1"/>
        <w:jc w:val="center"/>
        <w:rPr>
          <w:lang w:val="es-ES"/>
        </w:rPr>
      </w:pPr>
      <w:r>
        <w:rPr>
          <w:lang w:val="es-ES"/>
        </w:rPr>
        <w:t xml:space="preserve">El </w:t>
      </w:r>
      <w:r w:rsidR="00064FFA">
        <w:rPr>
          <w:lang w:val="es-ES"/>
        </w:rPr>
        <w:t>gobierno corporativo</w:t>
      </w:r>
      <w:r>
        <w:rPr>
          <w:lang w:val="es-ES"/>
        </w:rPr>
        <w:t xml:space="preserve"> en las Empresas de Base tecnológica (EBT)</w:t>
      </w:r>
      <w:r w:rsidR="00064FFA">
        <w:rPr>
          <w:lang w:val="es-ES"/>
        </w:rPr>
        <w:t xml:space="preserve">: </w:t>
      </w:r>
      <w:r>
        <w:rPr>
          <w:lang w:val="es-ES"/>
        </w:rPr>
        <w:t>el caso</w:t>
      </w:r>
      <w:r w:rsidR="00064FFA">
        <w:rPr>
          <w:lang w:val="es-ES"/>
        </w:rPr>
        <w:t xml:space="preserve"> de </w:t>
      </w:r>
      <w:r>
        <w:rPr>
          <w:lang w:val="es-ES"/>
        </w:rPr>
        <w:t>las spin-off de la Universitat Politècnica de València</w:t>
      </w:r>
    </w:p>
    <w:p w:rsidR="00806007" w:rsidRPr="002B084F" w:rsidRDefault="00064FFA" w:rsidP="00F272E1">
      <w:pPr>
        <w:pStyle w:val="Autor1"/>
        <w:rPr>
          <w:lang w:val="es-ES"/>
        </w:rPr>
      </w:pPr>
      <w:r>
        <w:rPr>
          <w:lang w:val="es-ES"/>
        </w:rPr>
        <w:t>Seguí-Mas</w:t>
      </w:r>
      <w:r w:rsidR="00D6721C">
        <w:rPr>
          <w:lang w:val="es-ES"/>
        </w:rPr>
        <w:t xml:space="preserve">, </w:t>
      </w:r>
      <w:proofErr w:type="spellStart"/>
      <w:r>
        <w:rPr>
          <w:lang w:val="es-ES"/>
        </w:rPr>
        <w:t>Elies</w:t>
      </w:r>
      <w:r w:rsidR="006E6764" w:rsidRPr="002B084F">
        <w:rPr>
          <w:vertAlign w:val="superscript"/>
          <w:lang w:val="es-ES"/>
        </w:rPr>
        <w:t>a</w:t>
      </w:r>
      <w:proofErr w:type="spellEnd"/>
      <w:r w:rsidR="006A3AF0">
        <w:rPr>
          <w:lang w:val="es-ES"/>
        </w:rPr>
        <w:t xml:space="preserve">, Hernández </w:t>
      </w:r>
      <w:proofErr w:type="spellStart"/>
      <w:r w:rsidR="006A3AF0">
        <w:rPr>
          <w:lang w:val="es-ES"/>
        </w:rPr>
        <w:t>Guillamon</w:t>
      </w:r>
      <w:proofErr w:type="spellEnd"/>
      <w:r w:rsidR="001743C5">
        <w:rPr>
          <w:lang w:val="es-ES"/>
        </w:rPr>
        <w:t xml:space="preserve">, </w:t>
      </w:r>
      <w:proofErr w:type="spellStart"/>
      <w:r w:rsidR="001743C5">
        <w:rPr>
          <w:lang w:val="es-ES"/>
        </w:rPr>
        <w:t>Irene</w:t>
      </w:r>
      <w:r w:rsidR="006A3AF0">
        <w:rPr>
          <w:vertAlign w:val="superscript"/>
          <w:lang w:val="es-ES"/>
        </w:rPr>
        <w:t>b</w:t>
      </w:r>
      <w:proofErr w:type="spellEnd"/>
      <w:r w:rsidR="006A3AF0">
        <w:rPr>
          <w:lang w:val="es-ES"/>
        </w:rPr>
        <w:t xml:space="preserve"> </w:t>
      </w:r>
      <w:r w:rsidR="006E6764" w:rsidRPr="002B084F">
        <w:rPr>
          <w:lang w:val="es-ES"/>
        </w:rPr>
        <w:t xml:space="preserve">y </w:t>
      </w:r>
      <w:r w:rsidR="006A3AF0">
        <w:rPr>
          <w:lang w:val="es-ES"/>
        </w:rPr>
        <w:t>Signes i Pérez</w:t>
      </w:r>
      <w:r>
        <w:rPr>
          <w:lang w:val="es-ES"/>
        </w:rPr>
        <w:t xml:space="preserve">, </w:t>
      </w:r>
      <w:proofErr w:type="spellStart"/>
      <w:r w:rsidR="006A3AF0">
        <w:rPr>
          <w:lang w:val="es-ES"/>
        </w:rPr>
        <w:t>Elisa</w:t>
      </w:r>
      <w:r>
        <w:rPr>
          <w:vertAlign w:val="superscript"/>
          <w:lang w:val="es-ES"/>
        </w:rPr>
        <w:t>b</w:t>
      </w:r>
      <w:proofErr w:type="spellEnd"/>
    </w:p>
    <w:p w:rsidR="00806007" w:rsidRDefault="006E6764" w:rsidP="00F272E1">
      <w:pPr>
        <w:spacing w:after="240"/>
        <w:rPr>
          <w:rStyle w:val="Autor2"/>
          <w:b/>
        </w:rPr>
      </w:pPr>
      <w:r w:rsidRPr="00F272E1">
        <w:rPr>
          <w:rStyle w:val="Autor2"/>
          <w:vertAlign w:val="superscript"/>
        </w:rPr>
        <w:t>a</w:t>
      </w:r>
      <w:r w:rsidR="00064FFA">
        <w:rPr>
          <w:rStyle w:val="Autor2"/>
        </w:rPr>
        <w:t xml:space="preserve">Centro de Investigación en Gestión de Empresas (CEGEA), </w:t>
      </w:r>
      <w:proofErr w:type="spellStart"/>
      <w:r w:rsidR="00064FFA">
        <w:rPr>
          <w:rStyle w:val="Autor2"/>
        </w:rPr>
        <w:t>Universitat</w:t>
      </w:r>
      <w:proofErr w:type="spellEnd"/>
      <w:r w:rsidR="00064FFA">
        <w:rPr>
          <w:rStyle w:val="Autor2"/>
        </w:rPr>
        <w:t xml:space="preserve"> </w:t>
      </w:r>
      <w:proofErr w:type="spellStart"/>
      <w:r w:rsidR="00064FFA">
        <w:rPr>
          <w:rStyle w:val="Autor2"/>
        </w:rPr>
        <w:t>Politècnica</w:t>
      </w:r>
      <w:proofErr w:type="spellEnd"/>
      <w:r w:rsidR="00064FFA">
        <w:rPr>
          <w:rStyle w:val="Autor2"/>
        </w:rPr>
        <w:t xml:space="preserve"> de </w:t>
      </w:r>
      <w:proofErr w:type="spellStart"/>
      <w:r w:rsidR="00064FFA">
        <w:rPr>
          <w:rStyle w:val="Autor2"/>
        </w:rPr>
        <w:t>València</w:t>
      </w:r>
      <w:proofErr w:type="spellEnd"/>
      <w:r w:rsidR="00064FFA">
        <w:rPr>
          <w:rStyle w:val="Autor2"/>
        </w:rPr>
        <w:t xml:space="preserve">, España; </w:t>
      </w:r>
      <w:hyperlink r:id="rId8" w:history="1">
        <w:r w:rsidR="00064FFA" w:rsidRPr="00064FFA">
          <w:rPr>
            <w:rStyle w:val="Hipervnculo"/>
            <w:sz w:val="18"/>
            <w:szCs w:val="18"/>
            <w:lang w:val="es-ES"/>
          </w:rPr>
          <w:t>esegui@cegea.upv.es</w:t>
        </w:r>
      </w:hyperlink>
      <w:r w:rsidRPr="00F272E1">
        <w:rPr>
          <w:rStyle w:val="Autor2"/>
        </w:rPr>
        <w:t xml:space="preserve"> </w:t>
      </w:r>
      <w:proofErr w:type="spellStart"/>
      <w:r w:rsidR="00064FFA">
        <w:rPr>
          <w:rStyle w:val="Autor2"/>
          <w:vertAlign w:val="superscript"/>
        </w:rPr>
        <w:t>b</w:t>
      </w:r>
      <w:r w:rsidR="00064FFA">
        <w:rPr>
          <w:rStyle w:val="Autor2"/>
        </w:rPr>
        <w:t>Facultad</w:t>
      </w:r>
      <w:proofErr w:type="spellEnd"/>
      <w:r w:rsidR="00064FFA">
        <w:rPr>
          <w:rStyle w:val="Autor2"/>
        </w:rPr>
        <w:t xml:space="preserve"> de Administración y Dirección de Empresas, </w:t>
      </w:r>
      <w:proofErr w:type="spellStart"/>
      <w:r w:rsidR="00064FFA">
        <w:rPr>
          <w:rStyle w:val="Autor2"/>
        </w:rPr>
        <w:t>Universitat</w:t>
      </w:r>
      <w:proofErr w:type="spellEnd"/>
      <w:r w:rsidR="00064FFA">
        <w:rPr>
          <w:rStyle w:val="Autor2"/>
        </w:rPr>
        <w:t xml:space="preserve"> </w:t>
      </w:r>
      <w:proofErr w:type="spellStart"/>
      <w:r w:rsidR="00064FFA">
        <w:rPr>
          <w:rStyle w:val="Autor2"/>
        </w:rPr>
        <w:t>Politècnica</w:t>
      </w:r>
      <w:proofErr w:type="spellEnd"/>
      <w:r w:rsidR="00064FFA">
        <w:rPr>
          <w:rStyle w:val="Autor2"/>
        </w:rPr>
        <w:t xml:space="preserve"> de </w:t>
      </w:r>
      <w:proofErr w:type="spellStart"/>
      <w:r w:rsidR="00064FFA">
        <w:rPr>
          <w:rStyle w:val="Autor2"/>
        </w:rPr>
        <w:t>València</w:t>
      </w:r>
      <w:proofErr w:type="spellEnd"/>
      <w:r w:rsidR="00064FFA">
        <w:rPr>
          <w:rStyle w:val="Autor2"/>
        </w:rPr>
        <w:t xml:space="preserve">, España; </w:t>
      </w:r>
      <w:hyperlink r:id="rId9" w:history="1">
        <w:r w:rsidR="006A3AF0" w:rsidRPr="003202D6">
          <w:rPr>
            <w:rStyle w:val="Hipervnculo"/>
            <w:sz w:val="18"/>
            <w:szCs w:val="18"/>
            <w:lang w:val="es-ES"/>
          </w:rPr>
          <w:t>irhergui@ade.upv.es</w:t>
        </w:r>
      </w:hyperlink>
      <w:r w:rsidR="006A3AF0">
        <w:rPr>
          <w:rStyle w:val="Autor2"/>
        </w:rPr>
        <w:t xml:space="preserve">; </w:t>
      </w:r>
      <w:hyperlink r:id="rId10" w:history="1">
        <w:r w:rsidR="006A3AF0" w:rsidRPr="003202D6">
          <w:rPr>
            <w:rStyle w:val="Hipervnculo"/>
            <w:sz w:val="18"/>
            <w:szCs w:val="18"/>
            <w:lang w:val="es-ES"/>
          </w:rPr>
          <w:t>elisa.signes@ibv.upv.es</w:t>
        </w:r>
      </w:hyperlink>
      <w:r w:rsidR="006A3AF0">
        <w:rPr>
          <w:rStyle w:val="Autor2"/>
        </w:rPr>
        <w:t xml:space="preserve"> </w:t>
      </w:r>
    </w:p>
    <w:p w:rsidR="006E6764" w:rsidRPr="00064FFA" w:rsidRDefault="006E6764" w:rsidP="00F272E1">
      <w:pPr>
        <w:pStyle w:val="TtuloAbstract"/>
        <w:rPr>
          <w:lang w:val="en-GB"/>
        </w:rPr>
      </w:pPr>
      <w:r w:rsidRPr="00064FFA">
        <w:rPr>
          <w:lang w:val="en-GB"/>
        </w:rPr>
        <w:t>Abstract</w:t>
      </w:r>
    </w:p>
    <w:p w:rsidR="00D7560C" w:rsidRPr="00D7560C" w:rsidRDefault="00D7560C" w:rsidP="00D7560C">
      <w:pPr>
        <w:pStyle w:val="Abstract"/>
        <w:rPr>
          <w:lang w:val="en-GB"/>
        </w:rPr>
      </w:pPr>
      <w:r w:rsidRPr="00D7560C">
        <w:rPr>
          <w:lang w:val="en-GB"/>
        </w:rPr>
        <w:t>In the current post-crisis economic context</w:t>
      </w:r>
      <w:r>
        <w:rPr>
          <w:lang w:val="en-GB"/>
        </w:rPr>
        <w:t>,</w:t>
      </w:r>
      <w:r w:rsidRPr="00D7560C">
        <w:rPr>
          <w:lang w:val="en-GB"/>
        </w:rPr>
        <w:t xml:space="preserve"> the limitations and inefficiencies </w:t>
      </w:r>
      <w:r>
        <w:rPr>
          <w:lang w:val="en-GB"/>
        </w:rPr>
        <w:t xml:space="preserve">of the corporate </w:t>
      </w:r>
      <w:r w:rsidRPr="00D7560C">
        <w:rPr>
          <w:lang w:val="en-GB"/>
        </w:rPr>
        <w:t>govern</w:t>
      </w:r>
      <w:r>
        <w:rPr>
          <w:lang w:val="en-GB"/>
        </w:rPr>
        <w:t xml:space="preserve">ance </w:t>
      </w:r>
      <w:r w:rsidRPr="00D7560C">
        <w:rPr>
          <w:lang w:val="en-GB"/>
        </w:rPr>
        <w:t>mechanisms</w:t>
      </w:r>
      <w:r>
        <w:rPr>
          <w:lang w:val="en-GB"/>
        </w:rPr>
        <w:t xml:space="preserve"> has became clear</w:t>
      </w:r>
      <w:r w:rsidRPr="00D7560C">
        <w:rPr>
          <w:lang w:val="en-GB"/>
        </w:rPr>
        <w:t xml:space="preserve">. </w:t>
      </w:r>
      <w:r>
        <w:rPr>
          <w:lang w:val="en-GB"/>
        </w:rPr>
        <w:t>At the same time</w:t>
      </w:r>
      <w:r w:rsidRPr="00D7560C">
        <w:rPr>
          <w:lang w:val="en-GB"/>
        </w:rPr>
        <w:t xml:space="preserve">, in recent years entrepreneurship has been promoted </w:t>
      </w:r>
      <w:r>
        <w:rPr>
          <w:lang w:val="en-GB"/>
        </w:rPr>
        <w:t xml:space="preserve">as a way </w:t>
      </w:r>
      <w:r w:rsidRPr="00D7560C">
        <w:rPr>
          <w:lang w:val="en-GB"/>
        </w:rPr>
        <w:t>of economic recovery, especially in high added value</w:t>
      </w:r>
      <w:r>
        <w:rPr>
          <w:lang w:val="en-GB"/>
        </w:rPr>
        <w:t xml:space="preserve"> industries</w:t>
      </w:r>
      <w:r w:rsidRPr="00D7560C">
        <w:rPr>
          <w:lang w:val="en-GB"/>
        </w:rPr>
        <w:t>.</w:t>
      </w:r>
    </w:p>
    <w:p w:rsidR="00681F8A" w:rsidRDefault="00D7560C" w:rsidP="00D7560C">
      <w:pPr>
        <w:pStyle w:val="Abstract"/>
        <w:rPr>
          <w:lang w:val="en-GB"/>
        </w:rPr>
      </w:pPr>
      <w:r w:rsidRPr="00D7560C">
        <w:rPr>
          <w:lang w:val="en-GB"/>
        </w:rPr>
        <w:t xml:space="preserve">This </w:t>
      </w:r>
      <w:r>
        <w:rPr>
          <w:lang w:val="en-GB"/>
        </w:rPr>
        <w:t>work</w:t>
      </w:r>
      <w:r w:rsidRPr="00D7560C">
        <w:rPr>
          <w:lang w:val="en-GB"/>
        </w:rPr>
        <w:t xml:space="preserve"> proposes combining these two </w:t>
      </w:r>
      <w:r>
        <w:rPr>
          <w:lang w:val="en-GB"/>
        </w:rPr>
        <w:t>issues</w:t>
      </w:r>
      <w:r w:rsidRPr="00D7560C">
        <w:rPr>
          <w:lang w:val="en-GB"/>
        </w:rPr>
        <w:t>, exploring what are the main features on Corporate Governance of Technology-Based Companies. T</w:t>
      </w:r>
      <w:r>
        <w:rPr>
          <w:lang w:val="en-GB"/>
        </w:rPr>
        <w:t>herefore,</w:t>
      </w:r>
      <w:r w:rsidRPr="00D7560C">
        <w:rPr>
          <w:lang w:val="en-GB"/>
        </w:rPr>
        <w:t xml:space="preserve"> </w:t>
      </w:r>
      <w:r>
        <w:rPr>
          <w:lang w:val="en-GB"/>
        </w:rPr>
        <w:t xml:space="preserve">we will study </w:t>
      </w:r>
      <w:r w:rsidRPr="00D7560C">
        <w:rPr>
          <w:lang w:val="en-GB"/>
        </w:rPr>
        <w:t xml:space="preserve">the existing academic literature in this area and </w:t>
      </w:r>
      <w:r>
        <w:rPr>
          <w:lang w:val="en-GB"/>
        </w:rPr>
        <w:t xml:space="preserve">–after that- we will analyse </w:t>
      </w:r>
      <w:r w:rsidRPr="00D7560C">
        <w:rPr>
          <w:lang w:val="en-GB"/>
        </w:rPr>
        <w:t xml:space="preserve">the Spin-Off </w:t>
      </w:r>
      <w:r>
        <w:rPr>
          <w:lang w:val="en-GB"/>
        </w:rPr>
        <w:t xml:space="preserve">firms </w:t>
      </w:r>
      <w:r w:rsidRPr="00D7560C">
        <w:rPr>
          <w:lang w:val="en-GB"/>
        </w:rPr>
        <w:t xml:space="preserve">from the </w:t>
      </w:r>
      <w:r>
        <w:rPr>
          <w:lang w:val="en-GB"/>
        </w:rPr>
        <w:t>T</w:t>
      </w:r>
      <w:r w:rsidRPr="00D7560C">
        <w:rPr>
          <w:lang w:val="en-GB"/>
        </w:rPr>
        <w:t>echnic</w:t>
      </w:r>
      <w:r>
        <w:rPr>
          <w:lang w:val="en-GB"/>
        </w:rPr>
        <w:t>al</w:t>
      </w:r>
      <w:r w:rsidRPr="00D7560C">
        <w:rPr>
          <w:lang w:val="en-GB"/>
        </w:rPr>
        <w:t xml:space="preserve"> University of Valencia as example</w:t>
      </w:r>
      <w:r>
        <w:rPr>
          <w:lang w:val="en-GB"/>
        </w:rPr>
        <w:t>s</w:t>
      </w:r>
      <w:r w:rsidRPr="00D7560C">
        <w:rPr>
          <w:lang w:val="en-GB"/>
        </w:rPr>
        <w:t xml:space="preserve"> of Technology-Based Companies</w:t>
      </w:r>
      <w:r>
        <w:rPr>
          <w:lang w:val="en-GB"/>
        </w:rPr>
        <w:t>.</w:t>
      </w:r>
    </w:p>
    <w:p w:rsidR="003A2CFA" w:rsidRPr="00064FFA" w:rsidRDefault="003A2CFA" w:rsidP="00F272E1">
      <w:pPr>
        <w:pStyle w:val="Abstract"/>
        <w:rPr>
          <w:lang w:val="en-GB"/>
        </w:rPr>
      </w:pPr>
    </w:p>
    <w:p w:rsidR="005175C0" w:rsidRDefault="005175C0" w:rsidP="00F272E1">
      <w:pPr>
        <w:pStyle w:val="Abstract"/>
        <w:rPr>
          <w:lang w:val="en-GB"/>
        </w:rPr>
      </w:pPr>
      <w:r w:rsidRPr="008A1558">
        <w:rPr>
          <w:b/>
          <w:lang w:val="en-GB"/>
        </w:rPr>
        <w:t>Keywords:</w:t>
      </w:r>
      <w:r w:rsidR="00064FFA" w:rsidRPr="008A1558">
        <w:rPr>
          <w:b/>
          <w:lang w:val="en-GB"/>
        </w:rPr>
        <w:t xml:space="preserve"> </w:t>
      </w:r>
      <w:r w:rsidR="006A3AF0">
        <w:rPr>
          <w:lang w:val="en-GB"/>
        </w:rPr>
        <w:t>C</w:t>
      </w:r>
      <w:r w:rsidR="00064FFA" w:rsidRPr="008A1558">
        <w:rPr>
          <w:lang w:val="en-GB"/>
        </w:rPr>
        <w:t xml:space="preserve">orporate governance, </w:t>
      </w:r>
      <w:r w:rsidR="006A3AF0">
        <w:rPr>
          <w:lang w:val="en-GB"/>
        </w:rPr>
        <w:t>Technology-Based Firms, TBF, Spin-Off</w:t>
      </w:r>
      <w:r w:rsidR="00CB37C8" w:rsidRPr="008A1558">
        <w:rPr>
          <w:lang w:val="en-GB"/>
        </w:rPr>
        <w:t>.</w:t>
      </w:r>
    </w:p>
    <w:p w:rsidR="003A2CFA" w:rsidRPr="008A1558" w:rsidRDefault="003A2CFA" w:rsidP="00F272E1">
      <w:pPr>
        <w:pStyle w:val="Abstract"/>
        <w:rPr>
          <w:b/>
          <w:lang w:val="en-GB"/>
        </w:rPr>
      </w:pPr>
    </w:p>
    <w:p w:rsidR="005175C0" w:rsidRPr="00543BF3" w:rsidRDefault="005175C0" w:rsidP="00F272E1">
      <w:pPr>
        <w:pStyle w:val="TtuloAbstract"/>
        <w:rPr>
          <w:lang w:val="es-ES"/>
        </w:rPr>
      </w:pPr>
      <w:r w:rsidRPr="00543BF3">
        <w:rPr>
          <w:lang w:val="es-ES"/>
        </w:rPr>
        <w:t>Resumen</w:t>
      </w:r>
    </w:p>
    <w:p w:rsidR="005175C0" w:rsidRDefault="00090C49" w:rsidP="008A1558">
      <w:pPr>
        <w:pStyle w:val="Abstract"/>
        <w:rPr>
          <w:lang w:val="es-ES"/>
        </w:rPr>
      </w:pPr>
      <w:r w:rsidRPr="00090C49">
        <w:rPr>
          <w:lang w:val="es-ES"/>
        </w:rPr>
        <w:t xml:space="preserve">En el contexto </w:t>
      </w:r>
      <w:proofErr w:type="spellStart"/>
      <w:r w:rsidRPr="00090C49">
        <w:rPr>
          <w:lang w:val="es-ES"/>
        </w:rPr>
        <w:t>económico</w:t>
      </w:r>
      <w:proofErr w:type="spellEnd"/>
      <w:r w:rsidRPr="00090C49">
        <w:rPr>
          <w:lang w:val="es-ES"/>
        </w:rPr>
        <w:t xml:space="preserve"> actual </w:t>
      </w:r>
      <w:proofErr w:type="spellStart"/>
      <w:r w:rsidRPr="00090C49">
        <w:rPr>
          <w:lang w:val="es-ES"/>
        </w:rPr>
        <w:t>postcrisis</w:t>
      </w:r>
      <w:proofErr w:type="spellEnd"/>
      <w:r w:rsidRPr="00090C49">
        <w:rPr>
          <w:lang w:val="es-ES"/>
        </w:rPr>
        <w:t xml:space="preserve"> y tras haber quedado patente las limitaciones e ineficiencias que muchas veces han afectado a los </w:t>
      </w:r>
      <w:proofErr w:type="spellStart"/>
      <w:r w:rsidRPr="00090C49">
        <w:rPr>
          <w:lang w:val="es-ES"/>
        </w:rPr>
        <w:t>órgano</w:t>
      </w:r>
      <w:proofErr w:type="spellEnd"/>
      <w:r w:rsidRPr="00090C49">
        <w:rPr>
          <w:lang w:val="es-ES"/>
        </w:rPr>
        <w:t xml:space="preserve"> de Gobierno de las empresas, se ha incrementado la </w:t>
      </w:r>
      <w:proofErr w:type="spellStart"/>
      <w:r w:rsidRPr="00090C49">
        <w:rPr>
          <w:lang w:val="es-ES"/>
        </w:rPr>
        <w:t>presión</w:t>
      </w:r>
      <w:proofErr w:type="spellEnd"/>
      <w:r w:rsidRPr="00090C49">
        <w:rPr>
          <w:lang w:val="es-ES"/>
        </w:rPr>
        <w:t xml:space="preserve"> sobre el estudio de dichas estructuras y mecanismos. De forma paralela, durante los </w:t>
      </w:r>
      <w:proofErr w:type="spellStart"/>
      <w:r w:rsidRPr="00090C49">
        <w:rPr>
          <w:lang w:val="es-ES"/>
        </w:rPr>
        <w:t>últimos</w:t>
      </w:r>
      <w:proofErr w:type="spellEnd"/>
      <w:r w:rsidRPr="00090C49">
        <w:rPr>
          <w:lang w:val="es-ES"/>
        </w:rPr>
        <w:t xml:space="preserve"> </w:t>
      </w:r>
      <w:proofErr w:type="spellStart"/>
      <w:r w:rsidRPr="00090C49">
        <w:rPr>
          <w:lang w:val="es-ES"/>
        </w:rPr>
        <w:t>años</w:t>
      </w:r>
      <w:proofErr w:type="spellEnd"/>
      <w:r w:rsidRPr="00090C49">
        <w:rPr>
          <w:lang w:val="es-ES"/>
        </w:rPr>
        <w:t xml:space="preserve"> se ha promovido como motor de </w:t>
      </w:r>
      <w:proofErr w:type="spellStart"/>
      <w:r w:rsidRPr="00090C49">
        <w:rPr>
          <w:lang w:val="es-ES"/>
        </w:rPr>
        <w:t>recuperación</w:t>
      </w:r>
      <w:proofErr w:type="spellEnd"/>
      <w:r w:rsidRPr="00090C49">
        <w:rPr>
          <w:lang w:val="es-ES"/>
        </w:rPr>
        <w:t xml:space="preserve"> </w:t>
      </w:r>
      <w:proofErr w:type="spellStart"/>
      <w:r w:rsidRPr="00090C49">
        <w:rPr>
          <w:lang w:val="es-ES"/>
        </w:rPr>
        <w:t>económica</w:t>
      </w:r>
      <w:proofErr w:type="spellEnd"/>
      <w:r w:rsidRPr="00090C49">
        <w:rPr>
          <w:lang w:val="es-ES"/>
        </w:rPr>
        <w:t xml:space="preserve"> el emprendimiento, especialmente aquel dentro de sectores con un alto valor </w:t>
      </w:r>
      <w:proofErr w:type="spellStart"/>
      <w:r w:rsidRPr="00090C49">
        <w:rPr>
          <w:lang w:val="es-ES"/>
        </w:rPr>
        <w:t>añadido</w:t>
      </w:r>
      <w:proofErr w:type="spellEnd"/>
      <w:r>
        <w:rPr>
          <w:lang w:val="es-ES"/>
        </w:rPr>
        <w:t>.</w:t>
      </w:r>
    </w:p>
    <w:p w:rsidR="00090C49" w:rsidRDefault="00090C49" w:rsidP="008A1558">
      <w:pPr>
        <w:pStyle w:val="Abstract"/>
        <w:rPr>
          <w:lang w:val="es-ES"/>
        </w:rPr>
      </w:pPr>
      <w:r w:rsidRPr="00090C49">
        <w:rPr>
          <w:lang w:val="es-ES"/>
        </w:rPr>
        <w:t xml:space="preserve">El presente trabajo propone aunar estas dos </w:t>
      </w:r>
      <w:proofErr w:type="spellStart"/>
      <w:r w:rsidRPr="00090C49">
        <w:rPr>
          <w:lang w:val="es-ES"/>
        </w:rPr>
        <w:t>temáticas</w:t>
      </w:r>
      <w:proofErr w:type="spellEnd"/>
      <w:r w:rsidR="00D7560C">
        <w:rPr>
          <w:lang w:val="es-ES"/>
        </w:rPr>
        <w:t xml:space="preserve">, explorando </w:t>
      </w:r>
      <w:proofErr w:type="spellStart"/>
      <w:r w:rsidRPr="00090C49">
        <w:rPr>
          <w:lang w:val="es-ES"/>
        </w:rPr>
        <w:t>cuáles</w:t>
      </w:r>
      <w:proofErr w:type="spellEnd"/>
      <w:r w:rsidRPr="00090C49">
        <w:rPr>
          <w:lang w:val="es-ES"/>
        </w:rPr>
        <w:t xml:space="preserve"> son las principales </w:t>
      </w:r>
      <w:proofErr w:type="spellStart"/>
      <w:r w:rsidRPr="00090C49">
        <w:rPr>
          <w:lang w:val="es-ES"/>
        </w:rPr>
        <w:t>características</w:t>
      </w:r>
      <w:proofErr w:type="spellEnd"/>
      <w:r w:rsidRPr="00090C49">
        <w:rPr>
          <w:lang w:val="es-ES"/>
        </w:rPr>
        <w:t xml:space="preserve"> en materia de Gobierno Corporativo de las Empresas de Base </w:t>
      </w:r>
      <w:proofErr w:type="spellStart"/>
      <w:r w:rsidRPr="00090C49">
        <w:rPr>
          <w:lang w:val="es-ES"/>
        </w:rPr>
        <w:t>Tecnológica</w:t>
      </w:r>
      <w:proofErr w:type="spellEnd"/>
      <w:r w:rsidR="00D7560C">
        <w:rPr>
          <w:lang w:val="es-ES"/>
        </w:rPr>
        <w:t>.</w:t>
      </w:r>
      <w:r w:rsidRPr="00090C49">
        <w:rPr>
          <w:lang w:val="es-ES"/>
        </w:rPr>
        <w:t xml:space="preserve"> Para ello se revisa la literatura </w:t>
      </w:r>
      <w:proofErr w:type="spellStart"/>
      <w:r w:rsidRPr="00090C49">
        <w:rPr>
          <w:lang w:val="es-ES"/>
        </w:rPr>
        <w:t>académica</w:t>
      </w:r>
      <w:proofErr w:type="spellEnd"/>
      <w:r w:rsidRPr="00090C49">
        <w:rPr>
          <w:lang w:val="es-ES"/>
        </w:rPr>
        <w:t xml:space="preserve"> existente en esta </w:t>
      </w:r>
      <w:proofErr w:type="spellStart"/>
      <w:r w:rsidRPr="00090C49">
        <w:rPr>
          <w:lang w:val="es-ES"/>
        </w:rPr>
        <w:t>área</w:t>
      </w:r>
      <w:proofErr w:type="spellEnd"/>
      <w:r w:rsidRPr="00090C49">
        <w:rPr>
          <w:lang w:val="es-ES"/>
        </w:rPr>
        <w:t xml:space="preserve"> y, posteriormente, se presenta a las empresas Spin-Off de la Universidad </w:t>
      </w:r>
      <w:proofErr w:type="spellStart"/>
      <w:r w:rsidRPr="00090C49">
        <w:rPr>
          <w:lang w:val="es-ES"/>
        </w:rPr>
        <w:t>Politécnica</w:t>
      </w:r>
      <w:proofErr w:type="spellEnd"/>
      <w:r w:rsidRPr="00090C49">
        <w:rPr>
          <w:lang w:val="es-ES"/>
        </w:rPr>
        <w:t xml:space="preserve"> de Valencia como ejemplo cercano de Empresas de Base </w:t>
      </w:r>
      <w:proofErr w:type="spellStart"/>
      <w:r w:rsidRPr="00090C49">
        <w:rPr>
          <w:lang w:val="es-ES"/>
        </w:rPr>
        <w:t>Tecnológica</w:t>
      </w:r>
      <w:proofErr w:type="spellEnd"/>
      <w:r w:rsidRPr="00090C49">
        <w:rPr>
          <w:lang w:val="es-ES"/>
        </w:rPr>
        <w:t xml:space="preserve"> para establecer </w:t>
      </w:r>
      <w:proofErr w:type="spellStart"/>
      <w:r w:rsidRPr="00090C49">
        <w:rPr>
          <w:lang w:val="es-ES"/>
        </w:rPr>
        <w:t>analogías</w:t>
      </w:r>
      <w:proofErr w:type="spellEnd"/>
      <w:r w:rsidRPr="00090C49">
        <w:rPr>
          <w:lang w:val="es-ES"/>
        </w:rPr>
        <w:t xml:space="preserve"> entre la realidad del Gobierno Corporativo de las mismas y la literatura anteriormente descrita.</w:t>
      </w:r>
    </w:p>
    <w:p w:rsidR="003A2CFA" w:rsidRPr="00543BF3" w:rsidRDefault="003A2CFA" w:rsidP="008A1558">
      <w:pPr>
        <w:pStyle w:val="Abstract"/>
        <w:rPr>
          <w:lang w:val="es-ES"/>
        </w:rPr>
      </w:pPr>
    </w:p>
    <w:p w:rsidR="005175C0" w:rsidRPr="00543BF3" w:rsidRDefault="005175C0" w:rsidP="00F272E1">
      <w:pPr>
        <w:pStyle w:val="Abstract"/>
        <w:rPr>
          <w:lang w:val="es-ES"/>
        </w:rPr>
      </w:pPr>
      <w:r w:rsidRPr="00543BF3">
        <w:rPr>
          <w:b/>
          <w:lang w:val="es-ES"/>
        </w:rPr>
        <w:t>Palabras clave:</w:t>
      </w:r>
      <w:r w:rsidRPr="00543BF3">
        <w:rPr>
          <w:lang w:val="es-ES"/>
        </w:rPr>
        <w:t xml:space="preserve"> </w:t>
      </w:r>
      <w:r w:rsidR="006A3AF0">
        <w:rPr>
          <w:lang w:val="es-ES"/>
        </w:rPr>
        <w:t>G</w:t>
      </w:r>
      <w:r w:rsidR="00064FFA">
        <w:rPr>
          <w:lang w:val="es-ES"/>
        </w:rPr>
        <w:t xml:space="preserve">obierno corporativo, </w:t>
      </w:r>
      <w:r w:rsidR="006A3AF0">
        <w:rPr>
          <w:lang w:val="es-ES"/>
        </w:rPr>
        <w:t>Empresas de Base Tecnológica, EBT, Spin-Off</w:t>
      </w:r>
      <w:r w:rsidR="003C249E">
        <w:rPr>
          <w:lang w:val="es-ES"/>
        </w:rPr>
        <w:t>.</w:t>
      </w:r>
    </w:p>
    <w:p w:rsidR="0041201F" w:rsidRDefault="0041201F">
      <w:pPr>
        <w:spacing w:after="0" w:line="240" w:lineRule="auto"/>
        <w:jc w:val="left"/>
        <w:rPr>
          <w:rFonts w:cs="Arial"/>
          <w:b/>
          <w:bCs/>
          <w:iCs/>
          <w:sz w:val="22"/>
          <w:szCs w:val="22"/>
          <w:lang w:val="es-ES"/>
        </w:rPr>
      </w:pPr>
      <w:r>
        <w:rPr>
          <w:lang w:val="es-ES"/>
        </w:rPr>
        <w:br w:type="page"/>
      </w:r>
    </w:p>
    <w:p w:rsidR="003C184F" w:rsidRPr="00064FFA" w:rsidRDefault="00686815" w:rsidP="00064FFA">
      <w:pPr>
        <w:pStyle w:val="Ttulo2"/>
        <w:numPr>
          <w:ilvl w:val="0"/>
          <w:numId w:val="14"/>
        </w:numPr>
      </w:pPr>
      <w:r w:rsidRPr="00064FFA">
        <w:lastRenderedPageBreak/>
        <w:t>Introducción</w:t>
      </w:r>
    </w:p>
    <w:p w:rsidR="005248AC" w:rsidRPr="005248AC" w:rsidRDefault="005248AC" w:rsidP="005248AC">
      <w:pPr>
        <w:rPr>
          <w:lang w:val="es-ES"/>
        </w:rPr>
      </w:pPr>
      <w:r w:rsidRPr="005248AC">
        <w:rPr>
          <w:lang w:val="es-ES"/>
        </w:rPr>
        <w:t>El Gobierno de la empresa se centra en aquellos instrumentos, tanto internos (poder de voto e influencia efectiva de los accionistas, composición y funcionamiento del Consejo de Administración, política retributiva; entre otros) como externos (mercados de capitales, de trabajo y de consumo o la legislación vigente) mediante los cuales se pretende proteger a los titulares del capital social ante la pérdida de poder en favor del equipo directivo, responsable de las decisiones sobre la utilización de los recursos disponibles (Salas, 2002).</w:t>
      </w:r>
    </w:p>
    <w:p w:rsidR="005248AC" w:rsidRPr="005248AC" w:rsidRDefault="005248AC" w:rsidP="005248AC">
      <w:pPr>
        <w:rPr>
          <w:lang w:val="es-ES"/>
        </w:rPr>
      </w:pPr>
      <w:r w:rsidRPr="005248AC">
        <w:rPr>
          <w:lang w:val="es-ES"/>
        </w:rPr>
        <w:t>La actividad productiva necesita recursos para financiar las inversiones necesarias a largo plazo, de forma que quien ha aportado los fondos necesarios asume el riesgo de la actividad. A los propietarios de estos recursos también se les atribuye la propiedad de la empresa y el poder de decisión sobre la asignación de los recursos. Sin embargo, también existen razones para reivindicar la separación entre propiedad y gestión en la empresa (Salas, 2002). El número de inversores puede ser muy elevado (lo que obstaculiza en la práctica la toma de decisiones), los costes de oportunidad de éstos pueden ser importantes y, además, pueden no contar con la adecuada cualificación ni habilidades para ejercer la supervisión y/o dirección de la empresa, por lo que resulta recomendable asignarla a una persona que cuente</w:t>
      </w:r>
      <w:r>
        <w:rPr>
          <w:lang w:val="es-ES"/>
        </w:rPr>
        <w:t xml:space="preserve"> </w:t>
      </w:r>
      <w:r w:rsidRPr="005248AC">
        <w:rPr>
          <w:lang w:val="es-ES"/>
        </w:rPr>
        <w:t>con ambas (pero que sin embargo no cuenta con los recursos necesarios como para emprender el negocio).</w:t>
      </w:r>
    </w:p>
    <w:p w:rsidR="005248AC" w:rsidRPr="005248AC" w:rsidRDefault="005248AC" w:rsidP="005248AC">
      <w:pPr>
        <w:rPr>
          <w:lang w:val="es-ES"/>
        </w:rPr>
      </w:pPr>
      <w:r w:rsidRPr="005248AC">
        <w:rPr>
          <w:lang w:val="es-ES"/>
        </w:rPr>
        <w:t>El Gobierno de la empresa debe garantizar a los inversores la minimización del peligro adicional al riesgo económico inherente a cualquier actividad empresarial. Este peligro adicional se deriva del potencial abuso de los directivos sobre los recursos financieros invertidos por los propietarios. El (potencial) conflicto entre gestión y propiedad ha sido definido en la literatura empresarial como problema de agencia.</w:t>
      </w:r>
    </w:p>
    <w:p w:rsidR="005248AC" w:rsidRPr="00C63593" w:rsidRDefault="005248AC" w:rsidP="005248AC">
      <w:pPr>
        <w:rPr>
          <w:lang w:val="es-ES"/>
        </w:rPr>
      </w:pPr>
      <w:r w:rsidRPr="005248AC">
        <w:rPr>
          <w:lang w:val="es-ES"/>
        </w:rPr>
        <w:t>Así, el objetivo del Gobierno de la empresa es incrementar la confianza de los inversores y hacer posible al mismo tiempo una gestión profesional en la empresa, subrayándose el carácter disciplinario del mismo. Este objetivo debería conseguirse mediante la constitución de organismos supervisores y de la definición de los instrumentos adecuados en la empresa para conseguir asignaciones eficientes de los recursos, tanto presentes como futuros.</w:t>
      </w:r>
    </w:p>
    <w:p w:rsidR="005C053A" w:rsidRPr="00A07790" w:rsidRDefault="00C63593" w:rsidP="00C63593">
      <w:pPr>
        <w:rPr>
          <w:lang w:val="es-ES"/>
        </w:rPr>
      </w:pPr>
      <w:r w:rsidRPr="00C63593">
        <w:rPr>
          <w:lang w:val="es-ES"/>
        </w:rPr>
        <w:t xml:space="preserve">El presente trabajo </w:t>
      </w:r>
      <w:r w:rsidR="00D7560C">
        <w:rPr>
          <w:lang w:val="es-ES"/>
        </w:rPr>
        <w:t xml:space="preserve">centra su atención en los mecanismos de gobierno de un grupo de empresas </w:t>
      </w:r>
      <w:r w:rsidR="006A7C14">
        <w:rPr>
          <w:lang w:val="es-ES"/>
        </w:rPr>
        <w:t>sing</w:t>
      </w:r>
      <w:r w:rsidR="00D7560C">
        <w:rPr>
          <w:lang w:val="es-ES"/>
        </w:rPr>
        <w:t>ular</w:t>
      </w:r>
      <w:r w:rsidR="006A7C14">
        <w:rPr>
          <w:lang w:val="es-ES"/>
        </w:rPr>
        <w:t xml:space="preserve"> y de elevado interés en el modelo económico actual</w:t>
      </w:r>
      <w:r w:rsidR="00D7560C">
        <w:rPr>
          <w:lang w:val="es-ES"/>
        </w:rPr>
        <w:t xml:space="preserve">: las empresas de base tecnológica. Su </w:t>
      </w:r>
      <w:proofErr w:type="spellStart"/>
      <w:r w:rsidR="00D7560C">
        <w:rPr>
          <w:lang w:val="es-ES"/>
        </w:rPr>
        <w:t>caracer</w:t>
      </w:r>
      <w:proofErr w:type="spellEnd"/>
      <w:r w:rsidR="00D7560C">
        <w:rPr>
          <w:lang w:val="es-ES"/>
        </w:rPr>
        <w:t xml:space="preserve"> innovador y la reducida existencia de literatura previa </w:t>
      </w:r>
      <w:r w:rsidR="006A7C14">
        <w:rPr>
          <w:lang w:val="es-ES"/>
        </w:rPr>
        <w:t xml:space="preserve">dibujan un </w:t>
      </w:r>
      <w:r w:rsidR="006A7C14" w:rsidRPr="006A7C14">
        <w:rPr>
          <w:i/>
          <w:lang w:val="es-ES"/>
        </w:rPr>
        <w:t>gap</w:t>
      </w:r>
      <w:r w:rsidR="006A7C14">
        <w:rPr>
          <w:lang w:val="es-ES"/>
        </w:rPr>
        <w:t xml:space="preserve"> en la investigación que merece ser estudiado</w:t>
      </w:r>
      <w:r w:rsidRPr="00C63593">
        <w:rPr>
          <w:lang w:val="es-ES"/>
        </w:rPr>
        <w:t>.</w:t>
      </w:r>
    </w:p>
    <w:p w:rsidR="003035B9" w:rsidRPr="00852A99" w:rsidRDefault="003035B9" w:rsidP="00852A99">
      <w:pPr>
        <w:spacing w:after="0"/>
        <w:rPr>
          <w:bCs/>
          <w:lang w:val="es-ES"/>
        </w:rPr>
      </w:pPr>
    </w:p>
    <w:p w:rsidR="00064FFA" w:rsidRDefault="007A7B29" w:rsidP="00064FFA">
      <w:pPr>
        <w:pStyle w:val="Ttulo2"/>
        <w:numPr>
          <w:ilvl w:val="0"/>
          <w:numId w:val="14"/>
        </w:numPr>
      </w:pPr>
      <w:r>
        <w:t>Estado del arte</w:t>
      </w:r>
    </w:p>
    <w:p w:rsidR="00862BB2" w:rsidRPr="00053C4D" w:rsidRDefault="006E5D98" w:rsidP="006E5D98">
      <w:pPr>
        <w:pStyle w:val="Prrafodelista"/>
        <w:numPr>
          <w:ilvl w:val="1"/>
          <w:numId w:val="14"/>
        </w:numPr>
        <w:rPr>
          <w:b/>
          <w:lang w:val="es-ES"/>
        </w:rPr>
      </w:pPr>
      <w:r w:rsidRPr="006E5D98">
        <w:rPr>
          <w:b/>
          <w:lang w:val="es-ES"/>
        </w:rPr>
        <w:t xml:space="preserve">Empresas de Base </w:t>
      </w:r>
      <w:proofErr w:type="spellStart"/>
      <w:r w:rsidRPr="006E5D98">
        <w:rPr>
          <w:b/>
          <w:lang w:val="es-ES"/>
        </w:rPr>
        <w:t>Tecnológica</w:t>
      </w:r>
      <w:proofErr w:type="spellEnd"/>
      <w:r w:rsidRPr="006E5D98">
        <w:rPr>
          <w:b/>
          <w:lang w:val="es-ES"/>
        </w:rPr>
        <w:t xml:space="preserve"> </w:t>
      </w:r>
      <w:r>
        <w:rPr>
          <w:b/>
          <w:lang w:val="es-ES"/>
        </w:rPr>
        <w:t xml:space="preserve">(EBT): </w:t>
      </w:r>
      <w:r w:rsidR="00C63593">
        <w:rPr>
          <w:b/>
          <w:lang w:val="es-ES"/>
        </w:rPr>
        <w:t>Definición</w:t>
      </w:r>
      <w:r>
        <w:rPr>
          <w:b/>
          <w:lang w:val="es-ES"/>
        </w:rPr>
        <w:t xml:space="preserve"> y conceptualización.</w:t>
      </w:r>
    </w:p>
    <w:p w:rsidR="00C63593" w:rsidRPr="00C63593" w:rsidRDefault="00C63593" w:rsidP="00C63593">
      <w:pPr>
        <w:rPr>
          <w:lang w:val="es-ES"/>
        </w:rPr>
      </w:pPr>
      <w:r w:rsidRPr="00C63593">
        <w:rPr>
          <w:lang w:val="es-ES"/>
        </w:rPr>
        <w:t xml:space="preserve">Las denominadas </w:t>
      </w:r>
      <w:r>
        <w:rPr>
          <w:lang w:val="es-ES"/>
        </w:rPr>
        <w:t>Empresas de Base Tecnológica (</w:t>
      </w:r>
      <w:r w:rsidRPr="00C63593">
        <w:rPr>
          <w:lang w:val="es-ES"/>
        </w:rPr>
        <w:t>EBT</w:t>
      </w:r>
      <w:r>
        <w:rPr>
          <w:lang w:val="es-ES"/>
        </w:rPr>
        <w:t xml:space="preserve"> o, en sus siglas en inglés, TBF</w:t>
      </w:r>
      <w:r w:rsidRPr="00C63593">
        <w:rPr>
          <w:lang w:val="es-ES"/>
        </w:rPr>
        <w:t xml:space="preserve"> - </w:t>
      </w:r>
      <w:r w:rsidRPr="00C63593">
        <w:rPr>
          <w:i/>
          <w:lang w:val="es-ES"/>
        </w:rPr>
        <w:t>New Technology Based Firms</w:t>
      </w:r>
      <w:r w:rsidRPr="00C63593">
        <w:rPr>
          <w:lang w:val="es-ES"/>
        </w:rPr>
        <w:t xml:space="preserve">) han ido adquiriendo a lo largo de las últimas décadas </w:t>
      </w:r>
      <w:r>
        <w:rPr>
          <w:lang w:val="es-ES"/>
        </w:rPr>
        <w:t xml:space="preserve">una mayor relevancia dentro de la </w:t>
      </w:r>
      <w:r w:rsidRPr="00C63593">
        <w:rPr>
          <w:lang w:val="es-ES"/>
        </w:rPr>
        <w:t>econ</w:t>
      </w:r>
      <w:r>
        <w:rPr>
          <w:lang w:val="es-ES"/>
        </w:rPr>
        <w:t>omía</w:t>
      </w:r>
      <w:r w:rsidRPr="00C63593">
        <w:rPr>
          <w:lang w:val="es-ES"/>
        </w:rPr>
        <w:t>. A través del desarrollo de productos de alto contenido tecnológico, que</w:t>
      </w:r>
      <w:r>
        <w:rPr>
          <w:lang w:val="es-ES"/>
        </w:rPr>
        <w:t xml:space="preserve"> dan cabida a nuevas industrias</w:t>
      </w:r>
      <w:r w:rsidRPr="00C63593">
        <w:rPr>
          <w:lang w:val="es-ES"/>
        </w:rPr>
        <w:t xml:space="preserve"> y de la creación de empleo altamente cualificado, estas organizaciones han ido reivindicando un papel clave en el desarrollo de la competitividad de las </w:t>
      </w:r>
      <w:proofErr w:type="spellStart"/>
      <w:r w:rsidRPr="00C63593">
        <w:rPr>
          <w:lang w:val="es-ES"/>
        </w:rPr>
        <w:t>economías</w:t>
      </w:r>
      <w:proofErr w:type="spellEnd"/>
      <w:r w:rsidRPr="00C63593">
        <w:rPr>
          <w:lang w:val="es-ES"/>
        </w:rPr>
        <w:t xml:space="preserve"> (Cooper, 1971; </w:t>
      </w:r>
      <w:proofErr w:type="spellStart"/>
      <w:r w:rsidRPr="00C63593">
        <w:rPr>
          <w:lang w:val="es-ES"/>
        </w:rPr>
        <w:t>Autio</w:t>
      </w:r>
      <w:proofErr w:type="spellEnd"/>
      <w:r w:rsidRPr="00C63593">
        <w:rPr>
          <w:lang w:val="es-ES"/>
        </w:rPr>
        <w:t xml:space="preserve">, 1997; </w:t>
      </w:r>
      <w:r w:rsidR="003620CA" w:rsidRPr="00C63593">
        <w:rPr>
          <w:lang w:val="es-ES"/>
        </w:rPr>
        <w:t xml:space="preserve">Storey y </w:t>
      </w:r>
      <w:proofErr w:type="spellStart"/>
      <w:r w:rsidR="003620CA" w:rsidRPr="00C63593">
        <w:rPr>
          <w:lang w:val="es-ES"/>
        </w:rPr>
        <w:t>Tether</w:t>
      </w:r>
      <w:proofErr w:type="spellEnd"/>
      <w:r w:rsidR="003620CA" w:rsidRPr="00C63593">
        <w:rPr>
          <w:lang w:val="es-ES"/>
        </w:rPr>
        <w:t>, 1998</w:t>
      </w:r>
      <w:r w:rsidR="003620CA">
        <w:rPr>
          <w:lang w:val="es-ES"/>
        </w:rPr>
        <w:t xml:space="preserve">; </w:t>
      </w:r>
      <w:proofErr w:type="spellStart"/>
      <w:r w:rsidRPr="00C63593">
        <w:rPr>
          <w:lang w:val="es-ES"/>
        </w:rPr>
        <w:t>Grinstein</w:t>
      </w:r>
      <w:proofErr w:type="spellEnd"/>
      <w:r w:rsidRPr="00C63593">
        <w:rPr>
          <w:lang w:val="es-ES"/>
        </w:rPr>
        <w:t xml:space="preserve"> y Goldman, 2006).</w:t>
      </w:r>
    </w:p>
    <w:p w:rsidR="00AB4CA6" w:rsidRDefault="00C63593" w:rsidP="00C63593">
      <w:pPr>
        <w:rPr>
          <w:lang w:val="es-ES"/>
        </w:rPr>
      </w:pPr>
      <w:r w:rsidRPr="00C63593">
        <w:rPr>
          <w:lang w:val="es-ES"/>
        </w:rPr>
        <w:t xml:space="preserve">De acuerdo con Freeman (1993), el crecimiento económico no está meramente acompañado de nuevas industrias y su expansión sino que dependerá principalmente de dicha expansión. Así, conseguir y mantener tasas de crecimiento sostenible está directamente relacionado con la capacidad que tiene el tejido empresarial y otros </w:t>
      </w:r>
      <w:r>
        <w:rPr>
          <w:lang w:val="es-ES"/>
        </w:rPr>
        <w:t>agentes</w:t>
      </w:r>
      <w:r w:rsidRPr="00C63593">
        <w:rPr>
          <w:lang w:val="es-ES"/>
        </w:rPr>
        <w:t xml:space="preserve"> de innovar y desarrollar nuevas tecnologías, nuevos productos y nuevas industrias (</w:t>
      </w:r>
      <w:proofErr w:type="spellStart"/>
      <w:r w:rsidR="006A7C14">
        <w:rPr>
          <w:lang w:val="es-ES"/>
        </w:rPr>
        <w:t>Buganza</w:t>
      </w:r>
      <w:proofErr w:type="spellEnd"/>
      <w:r w:rsidR="006A7C14">
        <w:rPr>
          <w:lang w:val="es-ES"/>
        </w:rPr>
        <w:t xml:space="preserve"> et al</w:t>
      </w:r>
      <w:r w:rsidRPr="00C63593">
        <w:rPr>
          <w:lang w:val="es-ES"/>
        </w:rPr>
        <w:t>, 2010).</w:t>
      </w:r>
    </w:p>
    <w:p w:rsidR="00AB4CA6" w:rsidRPr="00AB4CA6" w:rsidRDefault="00AB4CA6" w:rsidP="00AB4CA6">
      <w:pPr>
        <w:rPr>
          <w:lang w:val="es-ES"/>
        </w:rPr>
      </w:pPr>
      <w:r>
        <w:rPr>
          <w:lang w:val="es-ES"/>
        </w:rPr>
        <w:t>A</w:t>
      </w:r>
      <w:r w:rsidRPr="00AB4CA6">
        <w:rPr>
          <w:lang w:val="es-ES"/>
        </w:rPr>
        <w:t xml:space="preserve"> inicios de los años setenta</w:t>
      </w:r>
      <w:r>
        <w:rPr>
          <w:lang w:val="es-ES"/>
        </w:rPr>
        <w:t>,</w:t>
      </w:r>
      <w:r w:rsidRPr="00AB4CA6">
        <w:rPr>
          <w:lang w:val="es-ES"/>
        </w:rPr>
        <w:t xml:space="preserve"> Cooper (1971) fue pionero </w:t>
      </w:r>
      <w:r>
        <w:rPr>
          <w:lang w:val="es-ES"/>
        </w:rPr>
        <w:t xml:space="preserve">a la hora de conceptualizar la EBT al </w:t>
      </w:r>
      <w:r w:rsidRPr="00AB4CA6">
        <w:rPr>
          <w:lang w:val="es-ES"/>
        </w:rPr>
        <w:t>describi</w:t>
      </w:r>
      <w:r>
        <w:rPr>
          <w:lang w:val="es-ES"/>
        </w:rPr>
        <w:t>r</w:t>
      </w:r>
      <w:r w:rsidRPr="00AB4CA6">
        <w:rPr>
          <w:lang w:val="es-ES"/>
        </w:rPr>
        <w:t xml:space="preserve">la como </w:t>
      </w:r>
      <w:r w:rsidR="003620CA">
        <w:rPr>
          <w:lang w:val="es-ES"/>
        </w:rPr>
        <w:t>‘</w:t>
      </w:r>
      <w:r w:rsidRPr="00AB4CA6">
        <w:rPr>
          <w:lang w:val="es-ES"/>
        </w:rPr>
        <w:t>una empresa centrada en la investigación y desarrollo, o que enfatiza</w:t>
      </w:r>
      <w:r w:rsidR="006A7C14">
        <w:rPr>
          <w:lang w:val="es-ES"/>
        </w:rPr>
        <w:t xml:space="preserve"> </w:t>
      </w:r>
      <w:r w:rsidRPr="00AB4CA6">
        <w:rPr>
          <w:lang w:val="es-ES"/>
        </w:rPr>
        <w:t>la</w:t>
      </w:r>
      <w:r w:rsidR="006A7C14">
        <w:rPr>
          <w:lang w:val="es-ES"/>
        </w:rPr>
        <w:t xml:space="preserve"> </w:t>
      </w:r>
      <w:proofErr w:type="spellStart"/>
      <w:r w:rsidRPr="00AB4CA6">
        <w:rPr>
          <w:lang w:val="es-ES"/>
        </w:rPr>
        <w:t>explotación</w:t>
      </w:r>
      <w:proofErr w:type="spellEnd"/>
      <w:r w:rsidR="006A7C14">
        <w:rPr>
          <w:lang w:val="es-ES"/>
        </w:rPr>
        <w:t xml:space="preserve"> </w:t>
      </w:r>
      <w:r w:rsidRPr="00AB4CA6">
        <w:rPr>
          <w:lang w:val="es-ES"/>
        </w:rPr>
        <w:t>de</w:t>
      </w:r>
      <w:r w:rsidR="006A7C14">
        <w:rPr>
          <w:lang w:val="es-ES"/>
        </w:rPr>
        <w:t xml:space="preserve"> </w:t>
      </w:r>
      <w:r w:rsidRPr="00AB4CA6">
        <w:rPr>
          <w:lang w:val="es-ES"/>
        </w:rPr>
        <w:t>nuevo</w:t>
      </w:r>
      <w:r w:rsidR="006A7C14">
        <w:rPr>
          <w:lang w:val="es-ES"/>
        </w:rPr>
        <w:t xml:space="preserve"> </w:t>
      </w:r>
      <w:r w:rsidRPr="00AB4CA6">
        <w:rPr>
          <w:lang w:val="es-ES"/>
        </w:rPr>
        <w:t>conocimiento</w:t>
      </w:r>
      <w:r w:rsidR="006A7C14">
        <w:rPr>
          <w:lang w:val="es-ES"/>
        </w:rPr>
        <w:t xml:space="preserve"> </w:t>
      </w:r>
      <w:proofErr w:type="spellStart"/>
      <w:r w:rsidRPr="00AB4CA6">
        <w:rPr>
          <w:lang w:val="es-ES"/>
        </w:rPr>
        <w:t>t</w:t>
      </w:r>
      <w:r w:rsidR="003620CA">
        <w:rPr>
          <w:lang w:val="es-ES"/>
        </w:rPr>
        <w:t>écnico</w:t>
      </w:r>
      <w:proofErr w:type="spellEnd"/>
      <w:r w:rsidR="003620CA">
        <w:rPr>
          <w:lang w:val="es-ES"/>
        </w:rPr>
        <w:t>’</w:t>
      </w:r>
      <w:r>
        <w:rPr>
          <w:lang w:val="es-ES"/>
        </w:rPr>
        <w:t xml:space="preserve">. Poco </w:t>
      </w:r>
      <w:proofErr w:type="spellStart"/>
      <w:r>
        <w:rPr>
          <w:lang w:val="es-ES"/>
        </w:rPr>
        <w:t>después</w:t>
      </w:r>
      <w:proofErr w:type="spellEnd"/>
      <w:r>
        <w:rPr>
          <w:lang w:val="es-ES"/>
        </w:rPr>
        <w:t xml:space="preserve">, </w:t>
      </w:r>
      <w:r w:rsidRPr="00AB4CA6">
        <w:rPr>
          <w:lang w:val="es-ES"/>
        </w:rPr>
        <w:t>Little</w:t>
      </w:r>
      <w:r w:rsidR="006A7C14">
        <w:rPr>
          <w:lang w:val="es-ES"/>
        </w:rPr>
        <w:t xml:space="preserve"> </w:t>
      </w:r>
      <w:r w:rsidRPr="00AB4CA6">
        <w:rPr>
          <w:lang w:val="es-ES"/>
        </w:rPr>
        <w:t xml:space="preserve">(1977) las </w:t>
      </w:r>
      <w:proofErr w:type="spellStart"/>
      <w:r>
        <w:rPr>
          <w:lang w:val="es-ES"/>
        </w:rPr>
        <w:t>defin</w:t>
      </w:r>
      <w:r w:rsidR="003620CA">
        <w:rPr>
          <w:lang w:val="es-ES"/>
        </w:rPr>
        <w:t>io</w:t>
      </w:r>
      <w:proofErr w:type="spellEnd"/>
      <w:r w:rsidR="003620CA">
        <w:rPr>
          <w:lang w:val="es-ES"/>
        </w:rPr>
        <w:t>́ como ‘</w:t>
      </w:r>
      <w:r w:rsidRPr="00AB4CA6">
        <w:rPr>
          <w:lang w:val="es-ES"/>
        </w:rPr>
        <w:t xml:space="preserve">negocios independientes establecidos durante no más de 25 años basados en la explotación de un nuevo invento o innovación </w:t>
      </w:r>
      <w:proofErr w:type="spellStart"/>
      <w:r w:rsidRPr="00AB4CA6">
        <w:rPr>
          <w:lang w:val="es-ES"/>
        </w:rPr>
        <w:t>tecnológica</w:t>
      </w:r>
      <w:proofErr w:type="spellEnd"/>
      <w:r w:rsidRPr="00AB4CA6">
        <w:rPr>
          <w:lang w:val="es-ES"/>
        </w:rPr>
        <w:t xml:space="preserve">, asumiendo riesgos </w:t>
      </w:r>
      <w:proofErr w:type="spellStart"/>
      <w:r w:rsidRPr="00AB4CA6">
        <w:rPr>
          <w:lang w:val="es-ES"/>
        </w:rPr>
        <w:t>tecnológicos</w:t>
      </w:r>
      <w:proofErr w:type="spellEnd"/>
      <w:r w:rsidRPr="00AB4CA6">
        <w:rPr>
          <w:lang w:val="es-ES"/>
        </w:rPr>
        <w:t xml:space="preserve"> considerables’.</w:t>
      </w:r>
    </w:p>
    <w:p w:rsidR="00AB4CA6" w:rsidRPr="00AB4CA6" w:rsidRDefault="00AB4CA6" w:rsidP="00AB4CA6">
      <w:pPr>
        <w:rPr>
          <w:lang w:val="es-ES"/>
        </w:rPr>
      </w:pPr>
      <w:r>
        <w:rPr>
          <w:lang w:val="es-ES"/>
        </w:rPr>
        <w:t>Posteriormente,</w:t>
      </w:r>
      <w:r w:rsidRPr="00AB4CA6">
        <w:rPr>
          <w:lang w:val="es-ES"/>
        </w:rPr>
        <w:t xml:space="preserve"> en los ochenta, </w:t>
      </w:r>
      <w:proofErr w:type="spellStart"/>
      <w:r w:rsidRPr="00AB4CA6">
        <w:rPr>
          <w:lang w:val="es-ES"/>
        </w:rPr>
        <w:t>Rothwell</w:t>
      </w:r>
      <w:proofErr w:type="spellEnd"/>
      <w:r w:rsidRPr="00AB4CA6">
        <w:rPr>
          <w:lang w:val="es-ES"/>
        </w:rPr>
        <w:t xml:space="preserve"> (1989) las </w:t>
      </w:r>
      <w:proofErr w:type="spellStart"/>
      <w:r w:rsidRPr="00AB4CA6">
        <w:rPr>
          <w:lang w:val="es-ES"/>
        </w:rPr>
        <w:t>definiría</w:t>
      </w:r>
      <w:proofErr w:type="spellEnd"/>
      <w:r w:rsidRPr="00AB4CA6">
        <w:rPr>
          <w:lang w:val="es-ES"/>
        </w:rPr>
        <w:t xml:space="preserve"> como una </w:t>
      </w:r>
      <w:r w:rsidR="003620CA">
        <w:rPr>
          <w:lang w:val="es-ES"/>
        </w:rPr>
        <w:t>‘</w:t>
      </w:r>
      <w:proofErr w:type="spellStart"/>
      <w:r w:rsidRPr="00AB4CA6">
        <w:rPr>
          <w:lang w:val="es-ES"/>
        </w:rPr>
        <w:t>categoría</w:t>
      </w:r>
      <w:proofErr w:type="spellEnd"/>
      <w:r w:rsidRPr="00AB4CA6">
        <w:rPr>
          <w:lang w:val="es-ES"/>
        </w:rPr>
        <w:t xml:space="preserve"> especial de </w:t>
      </w:r>
      <w:proofErr w:type="spellStart"/>
      <w:r w:rsidRPr="00AB4CA6">
        <w:rPr>
          <w:lang w:val="es-ES"/>
        </w:rPr>
        <w:t>pequeñas</w:t>
      </w:r>
      <w:proofErr w:type="spellEnd"/>
      <w:r w:rsidRPr="00AB4CA6">
        <w:rPr>
          <w:lang w:val="es-ES"/>
        </w:rPr>
        <w:t xml:space="preserve"> empresas que tienden a operar en áreas de tecnologías emergentes que cambian rápidamente y que son muy innovadoras’ y </w:t>
      </w:r>
      <w:proofErr w:type="spellStart"/>
      <w:r w:rsidRPr="00AB4CA6">
        <w:rPr>
          <w:lang w:val="es-ES"/>
        </w:rPr>
        <w:t>Shearman</w:t>
      </w:r>
      <w:proofErr w:type="spellEnd"/>
      <w:r w:rsidRPr="00AB4CA6">
        <w:rPr>
          <w:lang w:val="es-ES"/>
        </w:rPr>
        <w:t xml:space="preserve"> y Burrel (1988) como ‘nuevas empresas independientes qu</w:t>
      </w:r>
      <w:r w:rsidR="003620CA">
        <w:rPr>
          <w:lang w:val="es-ES"/>
        </w:rPr>
        <w:t>e desarrollan nuevas industrias</w:t>
      </w:r>
      <w:r w:rsidRPr="00AB4CA6">
        <w:rPr>
          <w:lang w:val="es-ES"/>
        </w:rPr>
        <w:t>’.</w:t>
      </w:r>
    </w:p>
    <w:p w:rsidR="00AB4CA6" w:rsidRPr="00AB4CA6" w:rsidRDefault="00AB4CA6" w:rsidP="00AB4CA6">
      <w:pPr>
        <w:rPr>
          <w:lang w:val="es-ES"/>
        </w:rPr>
      </w:pPr>
      <w:r w:rsidRPr="00AB4CA6">
        <w:rPr>
          <w:lang w:val="es-ES"/>
        </w:rPr>
        <w:t xml:space="preserve">Es a partir la década de los noventa cuando proliferan los trabajos </w:t>
      </w:r>
      <w:r>
        <w:rPr>
          <w:lang w:val="es-ES"/>
        </w:rPr>
        <w:t>sobre las EBT</w:t>
      </w:r>
      <w:r w:rsidRPr="00AB4CA6">
        <w:rPr>
          <w:lang w:val="es-ES"/>
        </w:rPr>
        <w:t xml:space="preserve">. Storey y Tether (1998), tras revisar estudios realizados en 16 </w:t>
      </w:r>
      <w:proofErr w:type="spellStart"/>
      <w:r w:rsidRPr="00AB4CA6">
        <w:rPr>
          <w:lang w:val="es-ES"/>
        </w:rPr>
        <w:t>país</w:t>
      </w:r>
      <w:r w:rsidR="003620CA">
        <w:rPr>
          <w:lang w:val="es-ES"/>
        </w:rPr>
        <w:t>es</w:t>
      </w:r>
      <w:proofErr w:type="spellEnd"/>
      <w:r w:rsidR="003620CA">
        <w:rPr>
          <w:lang w:val="es-ES"/>
        </w:rPr>
        <w:t xml:space="preserve">, </w:t>
      </w:r>
      <w:proofErr w:type="spellStart"/>
      <w:r w:rsidR="003620CA">
        <w:rPr>
          <w:lang w:val="es-ES"/>
        </w:rPr>
        <w:t>acordarán</w:t>
      </w:r>
      <w:proofErr w:type="spellEnd"/>
      <w:r w:rsidR="003620CA">
        <w:rPr>
          <w:lang w:val="es-ES"/>
        </w:rPr>
        <w:t xml:space="preserve"> que </w:t>
      </w:r>
      <w:proofErr w:type="spellStart"/>
      <w:r w:rsidR="003620CA">
        <w:rPr>
          <w:lang w:val="es-ES"/>
        </w:rPr>
        <w:t>éstas</w:t>
      </w:r>
      <w:proofErr w:type="spellEnd"/>
      <w:r w:rsidR="003620CA">
        <w:rPr>
          <w:lang w:val="es-ES"/>
        </w:rPr>
        <w:t xml:space="preserve"> son ‘</w:t>
      </w:r>
      <w:proofErr w:type="spellStart"/>
      <w:r w:rsidRPr="00AB4CA6">
        <w:rPr>
          <w:lang w:val="es-ES"/>
        </w:rPr>
        <w:t>pequeñas</w:t>
      </w:r>
      <w:proofErr w:type="spellEnd"/>
      <w:r w:rsidRPr="00AB4CA6">
        <w:rPr>
          <w:lang w:val="es-ES"/>
        </w:rPr>
        <w:t xml:space="preserve"> empresas de propiedad independiente y de reciente creación que operan en el sector de la alta </w:t>
      </w:r>
      <w:proofErr w:type="spellStart"/>
      <w:r w:rsidRPr="00AB4CA6">
        <w:rPr>
          <w:lang w:val="es-ES"/>
        </w:rPr>
        <w:t>tecnología</w:t>
      </w:r>
      <w:proofErr w:type="spellEnd"/>
      <w:r w:rsidRPr="00AB4CA6">
        <w:rPr>
          <w:lang w:val="es-ES"/>
        </w:rPr>
        <w:t>’.</w:t>
      </w:r>
    </w:p>
    <w:p w:rsidR="00AB4CA6" w:rsidRDefault="00AB4CA6" w:rsidP="00AB4CA6">
      <w:pPr>
        <w:rPr>
          <w:lang w:val="es-ES"/>
        </w:rPr>
      </w:pPr>
      <w:r>
        <w:rPr>
          <w:lang w:val="es-ES"/>
        </w:rPr>
        <w:t>Más recientemente, e</w:t>
      </w:r>
      <w:r w:rsidRPr="00AB4CA6">
        <w:rPr>
          <w:lang w:val="es-ES"/>
        </w:rPr>
        <w:t xml:space="preserve">l protagonismo de la gestión del conocimiento se ve reflejado en la </w:t>
      </w:r>
      <w:proofErr w:type="spellStart"/>
      <w:r w:rsidRPr="00AB4CA6">
        <w:rPr>
          <w:lang w:val="es-ES"/>
        </w:rPr>
        <w:t>def</w:t>
      </w:r>
      <w:r w:rsidR="00F43E9F">
        <w:rPr>
          <w:lang w:val="es-ES"/>
        </w:rPr>
        <w:t>inición</w:t>
      </w:r>
      <w:proofErr w:type="spellEnd"/>
      <w:r w:rsidR="00F43E9F">
        <w:rPr>
          <w:lang w:val="es-ES"/>
        </w:rPr>
        <w:t xml:space="preserve"> de </w:t>
      </w:r>
      <w:proofErr w:type="spellStart"/>
      <w:r w:rsidR="00F43E9F">
        <w:rPr>
          <w:lang w:val="es-ES"/>
        </w:rPr>
        <w:t>Simo</w:t>
      </w:r>
      <w:r w:rsidRPr="00AB4CA6">
        <w:rPr>
          <w:lang w:val="es-ES"/>
        </w:rPr>
        <w:t>n</w:t>
      </w:r>
      <w:proofErr w:type="spellEnd"/>
      <w:r w:rsidRPr="00AB4CA6">
        <w:rPr>
          <w:lang w:val="es-ES"/>
        </w:rPr>
        <w:t xml:space="preserve"> (2003) quien </w:t>
      </w:r>
      <w:proofErr w:type="spellStart"/>
      <w:r w:rsidRPr="00AB4CA6">
        <w:rPr>
          <w:lang w:val="es-ES"/>
        </w:rPr>
        <w:t>acuña</w:t>
      </w:r>
      <w:proofErr w:type="spellEnd"/>
      <w:r w:rsidRPr="00AB4CA6">
        <w:rPr>
          <w:lang w:val="es-ES"/>
        </w:rPr>
        <w:t xml:space="preserve"> la </w:t>
      </w:r>
      <w:proofErr w:type="spellStart"/>
      <w:r w:rsidRPr="00AB4CA6">
        <w:rPr>
          <w:lang w:val="es-ES"/>
        </w:rPr>
        <w:t>denominación</w:t>
      </w:r>
      <w:proofErr w:type="spellEnd"/>
      <w:r w:rsidRPr="00AB4CA6">
        <w:rPr>
          <w:lang w:val="es-ES"/>
        </w:rPr>
        <w:t xml:space="preserve"> de NEBT a ‘nuevas empresas que se basan en el dominio intensivo de cono</w:t>
      </w:r>
      <w:r w:rsidR="003620CA">
        <w:rPr>
          <w:lang w:val="es-ES"/>
        </w:rPr>
        <w:t xml:space="preserve">cimiento </w:t>
      </w:r>
      <w:proofErr w:type="spellStart"/>
      <w:r w:rsidR="003620CA">
        <w:rPr>
          <w:lang w:val="es-ES"/>
        </w:rPr>
        <w:t>científico</w:t>
      </w:r>
      <w:proofErr w:type="spellEnd"/>
      <w:r w:rsidR="003620CA">
        <w:rPr>
          <w:lang w:val="es-ES"/>
        </w:rPr>
        <w:t xml:space="preserve"> y </w:t>
      </w:r>
      <w:proofErr w:type="spellStart"/>
      <w:r w:rsidR="003620CA">
        <w:rPr>
          <w:lang w:val="es-ES"/>
        </w:rPr>
        <w:t>técnico</w:t>
      </w:r>
      <w:proofErr w:type="spellEnd"/>
      <w:r w:rsidRPr="00AB4CA6">
        <w:rPr>
          <w:lang w:val="es-ES"/>
        </w:rPr>
        <w:t>’.</w:t>
      </w:r>
    </w:p>
    <w:p w:rsidR="00C63593" w:rsidRDefault="00C63593" w:rsidP="00C63593">
      <w:pPr>
        <w:rPr>
          <w:lang w:val="es-ES"/>
        </w:rPr>
      </w:pPr>
      <w:r w:rsidRPr="00C63593">
        <w:rPr>
          <w:lang w:val="es-ES"/>
        </w:rPr>
        <w:t>Sin embargo, y pese al carácter estratégico de este tipo de empresas, no existe una definición amp</w:t>
      </w:r>
      <w:r>
        <w:rPr>
          <w:lang w:val="es-ES"/>
        </w:rPr>
        <w:t>liamente aceptada del concepto EBT</w:t>
      </w:r>
      <w:r w:rsidRPr="00C63593">
        <w:rPr>
          <w:lang w:val="es-ES"/>
        </w:rPr>
        <w:t>. Es más, muchos autores afirman que establecer una ú</w:t>
      </w:r>
      <w:r>
        <w:rPr>
          <w:lang w:val="es-ES"/>
        </w:rPr>
        <w:t>nica definición no es</w:t>
      </w:r>
      <w:r w:rsidRPr="00C63593">
        <w:rPr>
          <w:lang w:val="es-ES"/>
        </w:rPr>
        <w:t xml:space="preserve"> simple debido a que el contexto de las distintas economías no es homogéneo</w:t>
      </w:r>
      <w:r w:rsidR="00AB4CA6">
        <w:rPr>
          <w:lang w:val="es-ES"/>
        </w:rPr>
        <w:t>.</w:t>
      </w:r>
      <w:r w:rsidRPr="00C63593">
        <w:rPr>
          <w:lang w:val="es-ES"/>
        </w:rPr>
        <w:t xml:space="preserve"> Así, la literatura académica ha venido aplicando distintas definiciones en función del momento o del lugar en el cual los distintos estudios han sido llevados a cabo (</w:t>
      </w:r>
      <w:proofErr w:type="spellStart"/>
      <w:r w:rsidRPr="00C63593">
        <w:rPr>
          <w:lang w:val="es-ES"/>
        </w:rPr>
        <w:t>Aut</w:t>
      </w:r>
      <w:r w:rsidR="00F43E9F">
        <w:rPr>
          <w:lang w:val="es-ES"/>
        </w:rPr>
        <w:t>io</w:t>
      </w:r>
      <w:proofErr w:type="spellEnd"/>
      <w:r w:rsidR="00F43E9F">
        <w:rPr>
          <w:lang w:val="es-ES"/>
        </w:rPr>
        <w:t xml:space="preserve">, 1997; Storey y </w:t>
      </w:r>
      <w:proofErr w:type="spellStart"/>
      <w:r w:rsidR="00F43E9F">
        <w:rPr>
          <w:lang w:val="es-ES"/>
        </w:rPr>
        <w:t>Tether</w:t>
      </w:r>
      <w:proofErr w:type="spellEnd"/>
      <w:r w:rsidR="00F43E9F">
        <w:rPr>
          <w:lang w:val="es-ES"/>
        </w:rPr>
        <w:t>, 1998</w:t>
      </w:r>
      <w:r w:rsidRPr="00C63593">
        <w:rPr>
          <w:lang w:val="es-ES"/>
        </w:rPr>
        <w:t xml:space="preserve">). </w:t>
      </w:r>
    </w:p>
    <w:p w:rsidR="00862BB2" w:rsidRDefault="00C63593" w:rsidP="00C63593">
      <w:pPr>
        <w:rPr>
          <w:lang w:val="es-ES"/>
        </w:rPr>
      </w:pPr>
      <w:r w:rsidRPr="00C63593">
        <w:rPr>
          <w:lang w:val="es-ES"/>
        </w:rPr>
        <w:t>Esta falta de acuerdo alcanza incluso a la propia denominación que re</w:t>
      </w:r>
      <w:r>
        <w:rPr>
          <w:lang w:val="es-ES"/>
        </w:rPr>
        <w:t>cibe este colectivo empresarial, ya que</w:t>
      </w:r>
      <w:r w:rsidRPr="00C63593">
        <w:rPr>
          <w:lang w:val="es-ES"/>
        </w:rPr>
        <w:t xml:space="preserve"> </w:t>
      </w:r>
      <w:r>
        <w:rPr>
          <w:lang w:val="es-ES"/>
        </w:rPr>
        <w:t>-</w:t>
      </w:r>
      <w:r w:rsidRPr="00C63593">
        <w:rPr>
          <w:lang w:val="es-ES"/>
        </w:rPr>
        <w:t>paralela</w:t>
      </w:r>
      <w:r>
        <w:rPr>
          <w:lang w:val="es-ES"/>
        </w:rPr>
        <w:t>mente al concepto EBT-</w:t>
      </w:r>
      <w:r w:rsidRPr="00C63593">
        <w:rPr>
          <w:lang w:val="es-ES"/>
        </w:rPr>
        <w:t xml:space="preserve"> </w:t>
      </w:r>
      <w:r w:rsidR="00AB4CA6">
        <w:rPr>
          <w:lang w:val="es-ES"/>
        </w:rPr>
        <w:t xml:space="preserve">se han acuñado </w:t>
      </w:r>
      <w:r w:rsidRPr="00C63593">
        <w:rPr>
          <w:lang w:val="es-ES"/>
        </w:rPr>
        <w:t xml:space="preserve">distintos términos </w:t>
      </w:r>
      <w:r w:rsidR="00AB4CA6" w:rsidRPr="00AB4CA6">
        <w:rPr>
          <w:lang w:val="es-ES"/>
        </w:rPr>
        <w:t xml:space="preserve">para </w:t>
      </w:r>
      <w:r w:rsidR="00AB4CA6">
        <w:rPr>
          <w:lang w:val="es-ES"/>
        </w:rPr>
        <w:t xml:space="preserve">referirse a estas empresas: </w:t>
      </w:r>
      <w:r w:rsidR="00AB4CA6" w:rsidRPr="00AB4CA6">
        <w:rPr>
          <w:i/>
          <w:lang w:val="es-ES"/>
        </w:rPr>
        <w:t xml:space="preserve">Pequeñas Empresas de Base </w:t>
      </w:r>
      <w:proofErr w:type="spellStart"/>
      <w:r w:rsidR="00AB4CA6" w:rsidRPr="00AB4CA6">
        <w:rPr>
          <w:i/>
          <w:lang w:val="es-ES"/>
        </w:rPr>
        <w:t>Tecnológica</w:t>
      </w:r>
      <w:proofErr w:type="spellEnd"/>
      <w:r w:rsidR="00AB4CA6" w:rsidRPr="00AB4CA6">
        <w:rPr>
          <w:i/>
          <w:lang w:val="es-ES"/>
        </w:rPr>
        <w:t xml:space="preserve"> </w:t>
      </w:r>
      <w:r w:rsidR="00AB4CA6" w:rsidRPr="00AB4CA6">
        <w:rPr>
          <w:lang w:val="es-ES"/>
        </w:rPr>
        <w:t>(Meyer</w:t>
      </w:r>
      <w:r w:rsidR="00F43E9F">
        <w:rPr>
          <w:lang w:val="es-ES"/>
        </w:rPr>
        <w:t xml:space="preserve"> y Roberts, 1986</w:t>
      </w:r>
      <w:r w:rsidR="00AB4CA6" w:rsidRPr="00AB4CA6">
        <w:rPr>
          <w:lang w:val="es-ES"/>
        </w:rPr>
        <w:t xml:space="preserve">), </w:t>
      </w:r>
      <w:r w:rsidR="00AB4CA6" w:rsidRPr="00AB4CA6">
        <w:rPr>
          <w:i/>
          <w:lang w:val="es-ES"/>
        </w:rPr>
        <w:t xml:space="preserve">Pymes de Base </w:t>
      </w:r>
      <w:proofErr w:type="spellStart"/>
      <w:r w:rsidR="00AB4CA6" w:rsidRPr="00AB4CA6">
        <w:rPr>
          <w:i/>
          <w:lang w:val="es-ES"/>
        </w:rPr>
        <w:t>Tecnológica</w:t>
      </w:r>
      <w:proofErr w:type="spellEnd"/>
      <w:r w:rsidR="00AB4CA6" w:rsidRPr="00AB4CA6">
        <w:rPr>
          <w:lang w:val="es-ES"/>
        </w:rPr>
        <w:t xml:space="preserve"> (</w:t>
      </w:r>
      <w:proofErr w:type="spellStart"/>
      <w:r w:rsidR="00AB4CA6" w:rsidRPr="00AB4CA6">
        <w:rPr>
          <w:lang w:val="es-ES"/>
        </w:rPr>
        <w:t>Dahlstrand</w:t>
      </w:r>
      <w:proofErr w:type="spellEnd"/>
      <w:r w:rsidR="00AB4CA6" w:rsidRPr="00AB4CA6">
        <w:rPr>
          <w:lang w:val="es-ES"/>
        </w:rPr>
        <w:t xml:space="preserve">, 1999), </w:t>
      </w:r>
      <w:proofErr w:type="spellStart"/>
      <w:r w:rsidR="00AB4CA6" w:rsidRPr="00AB4CA6">
        <w:rPr>
          <w:i/>
          <w:lang w:val="es-ES"/>
        </w:rPr>
        <w:t>Pequeñas</w:t>
      </w:r>
      <w:proofErr w:type="spellEnd"/>
      <w:r w:rsidR="00AB4CA6" w:rsidRPr="00AB4CA6">
        <w:rPr>
          <w:i/>
          <w:lang w:val="es-ES"/>
        </w:rPr>
        <w:t xml:space="preserve"> Empresas Intensivas en </w:t>
      </w:r>
      <w:proofErr w:type="spellStart"/>
      <w:r w:rsidR="00AB4CA6" w:rsidRPr="00AB4CA6">
        <w:rPr>
          <w:i/>
          <w:lang w:val="es-ES"/>
        </w:rPr>
        <w:t>Tecnología</w:t>
      </w:r>
      <w:proofErr w:type="spellEnd"/>
      <w:r w:rsidR="003620CA">
        <w:rPr>
          <w:lang w:val="es-ES"/>
        </w:rPr>
        <w:t xml:space="preserve"> (</w:t>
      </w:r>
      <w:proofErr w:type="spellStart"/>
      <w:r w:rsidR="003620CA">
        <w:rPr>
          <w:lang w:val="es-ES"/>
        </w:rPr>
        <w:t>Keeble</w:t>
      </w:r>
      <w:proofErr w:type="spellEnd"/>
      <w:r w:rsidR="003620CA">
        <w:rPr>
          <w:lang w:val="es-ES"/>
        </w:rPr>
        <w:t xml:space="preserve"> et al</w:t>
      </w:r>
      <w:r w:rsidR="00AB4CA6" w:rsidRPr="00AB4CA6">
        <w:rPr>
          <w:lang w:val="es-ES"/>
        </w:rPr>
        <w:t xml:space="preserve">, 1998), </w:t>
      </w:r>
      <w:r w:rsidR="00AB4CA6" w:rsidRPr="00AB4CA6">
        <w:rPr>
          <w:i/>
          <w:lang w:val="es-ES"/>
        </w:rPr>
        <w:t>Pymes de Alta Tecnologi</w:t>
      </w:r>
      <w:r w:rsidR="00AB4CA6" w:rsidRPr="00AB4CA6">
        <w:rPr>
          <w:lang w:val="es-ES"/>
        </w:rPr>
        <w:t xml:space="preserve">́a (Oakey, 1991), </w:t>
      </w:r>
      <w:proofErr w:type="spellStart"/>
      <w:r w:rsidR="00AB4CA6" w:rsidRPr="00AB4CA6">
        <w:rPr>
          <w:i/>
          <w:lang w:val="es-ES"/>
        </w:rPr>
        <w:t>Start</w:t>
      </w:r>
      <w:proofErr w:type="spellEnd"/>
      <w:r w:rsidR="00AB4CA6" w:rsidRPr="00AB4CA6">
        <w:rPr>
          <w:i/>
          <w:lang w:val="es-ES"/>
        </w:rPr>
        <w:t xml:space="preserve">-Ups de Alta </w:t>
      </w:r>
      <w:proofErr w:type="spellStart"/>
      <w:r w:rsidR="00AB4CA6" w:rsidRPr="00AB4CA6">
        <w:rPr>
          <w:i/>
          <w:lang w:val="es-ES"/>
        </w:rPr>
        <w:t>Tecnología</w:t>
      </w:r>
      <w:proofErr w:type="spellEnd"/>
      <w:r w:rsidR="00AB4CA6" w:rsidRPr="00AB4CA6">
        <w:rPr>
          <w:i/>
          <w:lang w:val="es-ES"/>
        </w:rPr>
        <w:t xml:space="preserve"> </w:t>
      </w:r>
      <w:r w:rsidR="00AB4CA6" w:rsidRPr="00AB4CA6">
        <w:rPr>
          <w:lang w:val="es-ES"/>
        </w:rPr>
        <w:t>(</w:t>
      </w:r>
      <w:proofErr w:type="spellStart"/>
      <w:r w:rsidR="00AB4CA6" w:rsidRPr="00AB4CA6">
        <w:rPr>
          <w:lang w:val="es-ES"/>
        </w:rPr>
        <w:t>Clarys</w:t>
      </w:r>
      <w:r w:rsidR="003620CA">
        <w:rPr>
          <w:lang w:val="es-ES"/>
        </w:rPr>
        <w:t>se</w:t>
      </w:r>
      <w:proofErr w:type="spellEnd"/>
      <w:r w:rsidR="003620CA">
        <w:rPr>
          <w:lang w:val="es-ES"/>
        </w:rPr>
        <w:t xml:space="preserve"> et al</w:t>
      </w:r>
      <w:r w:rsidR="00AB4CA6">
        <w:rPr>
          <w:lang w:val="es-ES"/>
        </w:rPr>
        <w:t>, 2007) o</w:t>
      </w:r>
      <w:r w:rsidR="00AB4CA6" w:rsidRPr="00AB4CA6">
        <w:rPr>
          <w:lang w:val="es-ES"/>
        </w:rPr>
        <w:t xml:space="preserve"> </w:t>
      </w:r>
      <w:r w:rsidR="00AB4CA6" w:rsidRPr="00AB4CA6">
        <w:rPr>
          <w:i/>
          <w:lang w:val="es-ES"/>
        </w:rPr>
        <w:t xml:space="preserve">Firmas Emprendedoras de Alta </w:t>
      </w:r>
      <w:proofErr w:type="spellStart"/>
      <w:r w:rsidR="00AB4CA6" w:rsidRPr="00AB4CA6">
        <w:rPr>
          <w:i/>
          <w:lang w:val="es-ES"/>
        </w:rPr>
        <w:t>Tecnología</w:t>
      </w:r>
      <w:proofErr w:type="spellEnd"/>
      <w:r w:rsidR="00AB4CA6" w:rsidRPr="00AB4CA6">
        <w:rPr>
          <w:i/>
          <w:lang w:val="es-ES"/>
        </w:rPr>
        <w:t xml:space="preserve"> </w:t>
      </w:r>
      <w:r w:rsidR="00AB4CA6" w:rsidRPr="00AB4CA6">
        <w:rPr>
          <w:lang w:val="es-ES"/>
        </w:rPr>
        <w:t>(Colombo</w:t>
      </w:r>
      <w:r w:rsidR="003620CA">
        <w:rPr>
          <w:lang w:val="es-ES"/>
        </w:rPr>
        <w:t xml:space="preserve"> et al</w:t>
      </w:r>
      <w:r w:rsidR="00AB4CA6">
        <w:rPr>
          <w:lang w:val="es-ES"/>
        </w:rPr>
        <w:t>, 2014)</w:t>
      </w:r>
      <w:r w:rsidR="00AB4CA6" w:rsidRPr="00AB4CA6">
        <w:rPr>
          <w:lang w:val="es-ES"/>
        </w:rPr>
        <w:t>.</w:t>
      </w:r>
    </w:p>
    <w:p w:rsidR="006E5D98" w:rsidRPr="006E5D98" w:rsidRDefault="006E5D98" w:rsidP="006E5D98">
      <w:pPr>
        <w:rPr>
          <w:lang w:val="es-ES"/>
        </w:rPr>
      </w:pPr>
      <w:r>
        <w:rPr>
          <w:lang w:val="es-ES"/>
        </w:rPr>
        <w:t xml:space="preserve">En consecuencia, cara a su conceptualización y </w:t>
      </w:r>
      <w:r w:rsidRPr="006E5D98">
        <w:rPr>
          <w:lang w:val="es-ES"/>
        </w:rPr>
        <w:t xml:space="preserve">reconociendo las limitaciones </w:t>
      </w:r>
      <w:r>
        <w:rPr>
          <w:lang w:val="es-ES"/>
        </w:rPr>
        <w:t>señaladas</w:t>
      </w:r>
      <w:r w:rsidRPr="006E5D98">
        <w:rPr>
          <w:lang w:val="es-ES"/>
        </w:rPr>
        <w:t xml:space="preserve">, </w:t>
      </w:r>
      <w:r>
        <w:rPr>
          <w:lang w:val="es-ES"/>
        </w:rPr>
        <w:t xml:space="preserve">el estudio de </w:t>
      </w:r>
      <w:proofErr w:type="spellStart"/>
      <w:r>
        <w:rPr>
          <w:lang w:val="es-ES"/>
        </w:rPr>
        <w:t>Cunha</w:t>
      </w:r>
      <w:proofErr w:type="spellEnd"/>
      <w:r>
        <w:rPr>
          <w:lang w:val="es-ES"/>
        </w:rPr>
        <w:t xml:space="preserve"> et al. (2013)</w:t>
      </w:r>
      <w:r w:rsidRPr="006E5D98">
        <w:rPr>
          <w:lang w:val="es-ES"/>
        </w:rPr>
        <w:t xml:space="preserve"> </w:t>
      </w:r>
      <w:r>
        <w:rPr>
          <w:lang w:val="es-ES"/>
        </w:rPr>
        <w:t>identificó</w:t>
      </w:r>
      <w:r w:rsidRPr="006E5D98">
        <w:rPr>
          <w:lang w:val="es-ES"/>
        </w:rPr>
        <w:t xml:space="preserve"> cinco dimensiones clave asociadas al concepto </w:t>
      </w:r>
      <w:r>
        <w:rPr>
          <w:lang w:val="es-ES"/>
        </w:rPr>
        <w:t xml:space="preserve">de </w:t>
      </w:r>
      <w:r w:rsidRPr="006E5D98">
        <w:rPr>
          <w:lang w:val="es-ES"/>
        </w:rPr>
        <w:t>Empresa de Base Tecnológica:</w:t>
      </w:r>
    </w:p>
    <w:p w:rsidR="006E5D98" w:rsidRDefault="006E5D98" w:rsidP="006E5D98">
      <w:pPr>
        <w:pStyle w:val="Prrafodelista"/>
        <w:numPr>
          <w:ilvl w:val="0"/>
          <w:numId w:val="27"/>
        </w:numPr>
        <w:rPr>
          <w:lang w:val="es-ES"/>
        </w:rPr>
      </w:pPr>
      <w:r w:rsidRPr="006E5D98">
        <w:rPr>
          <w:i/>
          <w:lang w:val="es-ES"/>
        </w:rPr>
        <w:t>Tecnología novedosa e industria emergente</w:t>
      </w:r>
      <w:r w:rsidRPr="006E5D98">
        <w:rPr>
          <w:lang w:val="es-ES"/>
        </w:rPr>
        <w:t>: Estas empresas desarrollan una actividad centrada en la explotación de conocimiento tecnológico avanzado, desarrollando y difundiendo nuevas tecnologías en una gran variedad de sectores altamente tecnológicos.</w:t>
      </w:r>
    </w:p>
    <w:p w:rsidR="00BA14F7" w:rsidRDefault="006E5D98" w:rsidP="00B945C3">
      <w:pPr>
        <w:pStyle w:val="Prrafodelista"/>
        <w:numPr>
          <w:ilvl w:val="0"/>
          <w:numId w:val="27"/>
        </w:numPr>
        <w:rPr>
          <w:lang w:val="es-ES"/>
        </w:rPr>
      </w:pPr>
      <w:r w:rsidRPr="00BA14F7">
        <w:rPr>
          <w:i/>
          <w:lang w:val="es-ES"/>
        </w:rPr>
        <w:t>Reciente creación</w:t>
      </w:r>
      <w:r w:rsidRPr="00BA14F7">
        <w:rPr>
          <w:lang w:val="es-ES"/>
        </w:rPr>
        <w:t xml:space="preserve">: </w:t>
      </w:r>
      <w:r w:rsidR="00BA14F7" w:rsidRPr="00BA14F7">
        <w:rPr>
          <w:lang w:val="es-ES"/>
        </w:rPr>
        <w:t xml:space="preserve">la literatura establece que las EBT son empresas con un corto período de vida (en general, inferior a </w:t>
      </w:r>
      <w:r w:rsidRPr="00BA14F7">
        <w:rPr>
          <w:lang w:val="es-ES"/>
        </w:rPr>
        <w:t xml:space="preserve">diez años </w:t>
      </w:r>
      <w:r w:rsidR="00BA14F7" w:rsidRPr="00BA14F7">
        <w:rPr>
          <w:lang w:val="es-ES"/>
        </w:rPr>
        <w:t>de vida).</w:t>
      </w:r>
    </w:p>
    <w:p w:rsidR="00BA14F7" w:rsidRDefault="006E5D98" w:rsidP="00B945C3">
      <w:pPr>
        <w:pStyle w:val="Prrafodelista"/>
        <w:numPr>
          <w:ilvl w:val="0"/>
          <w:numId w:val="27"/>
        </w:numPr>
        <w:rPr>
          <w:lang w:val="es-ES"/>
        </w:rPr>
      </w:pPr>
      <w:r w:rsidRPr="00BA14F7">
        <w:rPr>
          <w:i/>
          <w:lang w:val="es-ES"/>
        </w:rPr>
        <w:t>Independencia</w:t>
      </w:r>
      <w:r w:rsidR="00BA14F7" w:rsidRPr="00BA14F7">
        <w:rPr>
          <w:lang w:val="es-ES"/>
        </w:rPr>
        <w:t xml:space="preserve">: </w:t>
      </w:r>
      <w:r w:rsidRPr="00BA14F7">
        <w:rPr>
          <w:lang w:val="es-ES"/>
        </w:rPr>
        <w:t>La mayoría del capital social se encuentra en manos del equipo fundador</w:t>
      </w:r>
      <w:r w:rsidR="00BA14F7" w:rsidRPr="00BA14F7">
        <w:rPr>
          <w:lang w:val="es-ES"/>
        </w:rPr>
        <w:t>. N</w:t>
      </w:r>
      <w:r w:rsidRPr="00BA14F7">
        <w:rPr>
          <w:lang w:val="es-ES"/>
        </w:rPr>
        <w:t>o s</w:t>
      </w:r>
      <w:r w:rsidR="00BA14F7" w:rsidRPr="00BA14F7">
        <w:rPr>
          <w:lang w:val="es-ES"/>
        </w:rPr>
        <w:t>on</w:t>
      </w:r>
      <w:r w:rsidRPr="00BA14F7">
        <w:rPr>
          <w:lang w:val="es-ES"/>
        </w:rPr>
        <w:t xml:space="preserve"> organizaciones integradas en grupo</w:t>
      </w:r>
      <w:r w:rsidR="00BA14F7" w:rsidRPr="00BA14F7">
        <w:rPr>
          <w:lang w:val="es-ES"/>
        </w:rPr>
        <w:t>s</w:t>
      </w:r>
      <w:r w:rsidRPr="00BA14F7">
        <w:rPr>
          <w:lang w:val="es-ES"/>
        </w:rPr>
        <w:t xml:space="preserve"> o subsidiarias de grandes empresas.</w:t>
      </w:r>
    </w:p>
    <w:p w:rsidR="00BA14F7" w:rsidRDefault="006E5D98" w:rsidP="00B945C3">
      <w:pPr>
        <w:pStyle w:val="Prrafodelista"/>
        <w:numPr>
          <w:ilvl w:val="0"/>
          <w:numId w:val="27"/>
        </w:numPr>
        <w:rPr>
          <w:lang w:val="es-ES"/>
        </w:rPr>
      </w:pPr>
      <w:r w:rsidRPr="00852A99">
        <w:rPr>
          <w:i/>
          <w:lang w:val="es-ES"/>
        </w:rPr>
        <w:t>Tamaño</w:t>
      </w:r>
      <w:r w:rsidR="00BA14F7" w:rsidRPr="00BA14F7">
        <w:rPr>
          <w:lang w:val="es-ES"/>
        </w:rPr>
        <w:t xml:space="preserve">: A consecuencia </w:t>
      </w:r>
      <w:r w:rsidRPr="00BA14F7">
        <w:rPr>
          <w:lang w:val="es-ES"/>
        </w:rPr>
        <w:t xml:space="preserve">de su reciente creación </w:t>
      </w:r>
      <w:r w:rsidR="00BA14F7" w:rsidRPr="00BA14F7">
        <w:rPr>
          <w:lang w:val="es-ES"/>
        </w:rPr>
        <w:t>y a su</w:t>
      </w:r>
      <w:r w:rsidRPr="00BA14F7">
        <w:rPr>
          <w:lang w:val="es-ES"/>
        </w:rPr>
        <w:t xml:space="preserve"> independencia, se trata de empresas </w:t>
      </w:r>
      <w:r w:rsidR="00BA14F7" w:rsidRPr="00BA14F7">
        <w:rPr>
          <w:lang w:val="es-ES"/>
        </w:rPr>
        <w:t xml:space="preserve">generalmente </w:t>
      </w:r>
      <w:r w:rsidRPr="00BA14F7">
        <w:rPr>
          <w:lang w:val="es-ES"/>
        </w:rPr>
        <w:t>pequeñas</w:t>
      </w:r>
      <w:r w:rsidR="00BA14F7" w:rsidRPr="00BA14F7">
        <w:rPr>
          <w:lang w:val="es-ES"/>
        </w:rPr>
        <w:t xml:space="preserve"> (se identifican mayoritariamente como pymes)</w:t>
      </w:r>
      <w:r w:rsidRPr="00BA14F7">
        <w:rPr>
          <w:lang w:val="es-ES"/>
        </w:rPr>
        <w:t>.</w:t>
      </w:r>
    </w:p>
    <w:p w:rsidR="006E5D98" w:rsidRDefault="006E5D98" w:rsidP="00852A99">
      <w:pPr>
        <w:pStyle w:val="Prrafodelista"/>
        <w:numPr>
          <w:ilvl w:val="0"/>
          <w:numId w:val="27"/>
        </w:numPr>
        <w:ind w:left="714" w:hanging="357"/>
        <w:contextualSpacing w:val="0"/>
        <w:rPr>
          <w:lang w:val="es-ES"/>
        </w:rPr>
      </w:pPr>
      <w:r w:rsidRPr="00852A99">
        <w:rPr>
          <w:i/>
          <w:lang w:val="es-ES"/>
        </w:rPr>
        <w:t>Competencias</w:t>
      </w:r>
      <w:r w:rsidRPr="00BA14F7">
        <w:rPr>
          <w:lang w:val="es-ES"/>
        </w:rPr>
        <w:t xml:space="preserve"> </w:t>
      </w:r>
      <w:r w:rsidRPr="00852A99">
        <w:rPr>
          <w:i/>
          <w:lang w:val="es-ES"/>
        </w:rPr>
        <w:t>del Equipo Fundador</w:t>
      </w:r>
      <w:r w:rsidR="00BA14F7">
        <w:rPr>
          <w:lang w:val="es-ES"/>
        </w:rPr>
        <w:t xml:space="preserve">: </w:t>
      </w:r>
      <w:r w:rsidRPr="006E5D98">
        <w:rPr>
          <w:lang w:val="es-ES"/>
        </w:rPr>
        <w:t>alto nivel educativo y el</w:t>
      </w:r>
      <w:r w:rsidR="00BA14F7">
        <w:rPr>
          <w:lang w:val="es-ES"/>
        </w:rPr>
        <w:t>evado</w:t>
      </w:r>
      <w:r w:rsidRPr="006E5D98">
        <w:rPr>
          <w:lang w:val="es-ES"/>
        </w:rPr>
        <w:t xml:space="preserve"> valor del </w:t>
      </w:r>
      <w:r w:rsidRPr="00BA14F7">
        <w:rPr>
          <w:i/>
          <w:lang w:val="es-ES"/>
        </w:rPr>
        <w:t>know-how</w:t>
      </w:r>
      <w:r w:rsidRPr="006E5D98">
        <w:rPr>
          <w:lang w:val="es-ES"/>
        </w:rPr>
        <w:t xml:space="preserve"> del equipo emprended</w:t>
      </w:r>
      <w:r w:rsidR="00BA14F7">
        <w:rPr>
          <w:lang w:val="es-ES"/>
        </w:rPr>
        <w:t>or como fuente de ventajas competi</w:t>
      </w:r>
      <w:r w:rsidRPr="006E5D98">
        <w:rPr>
          <w:lang w:val="es-ES"/>
        </w:rPr>
        <w:t>tivas.</w:t>
      </w:r>
    </w:p>
    <w:p w:rsidR="007A7B29" w:rsidRDefault="005248AC" w:rsidP="00852A99">
      <w:pPr>
        <w:pStyle w:val="Prrafodelista"/>
        <w:numPr>
          <w:ilvl w:val="1"/>
          <w:numId w:val="14"/>
        </w:numPr>
        <w:spacing w:before="120"/>
        <w:ind w:left="357" w:hanging="357"/>
        <w:contextualSpacing w:val="0"/>
        <w:rPr>
          <w:b/>
          <w:lang w:val="es-ES"/>
        </w:rPr>
      </w:pPr>
      <w:r>
        <w:rPr>
          <w:b/>
          <w:lang w:val="es-ES"/>
        </w:rPr>
        <w:t>El gobierno corporativo en EBT.</w:t>
      </w:r>
    </w:p>
    <w:p w:rsidR="0016500C" w:rsidRPr="0016500C" w:rsidRDefault="0016500C" w:rsidP="0016500C">
      <w:pPr>
        <w:rPr>
          <w:lang w:val="es-ES"/>
        </w:rPr>
      </w:pPr>
      <w:r>
        <w:rPr>
          <w:lang w:val="es-ES"/>
        </w:rPr>
        <w:t>En el campo de gobierno de empresas tecnológicas ll</w:t>
      </w:r>
      <w:r w:rsidR="00317CE5">
        <w:rPr>
          <w:lang w:val="es-ES"/>
        </w:rPr>
        <w:t>a</w:t>
      </w:r>
      <w:r>
        <w:rPr>
          <w:lang w:val="es-ES"/>
        </w:rPr>
        <w:t>ma la atención ver como existe una</w:t>
      </w:r>
      <w:r w:rsidRPr="0016500C">
        <w:rPr>
          <w:lang w:val="es-ES"/>
        </w:rPr>
        <w:t xml:space="preserve"> gran variedad de estudios </w:t>
      </w:r>
      <w:r w:rsidR="00317CE5">
        <w:rPr>
          <w:lang w:val="es-ES"/>
        </w:rPr>
        <w:t xml:space="preserve">sobre </w:t>
      </w:r>
      <w:r w:rsidRPr="0016500C">
        <w:rPr>
          <w:lang w:val="es-ES"/>
        </w:rPr>
        <w:t>l</w:t>
      </w:r>
      <w:r w:rsidR="00317CE5">
        <w:rPr>
          <w:lang w:val="es-ES"/>
        </w:rPr>
        <w:t>os</w:t>
      </w:r>
      <w:r w:rsidRPr="0016500C">
        <w:rPr>
          <w:lang w:val="es-ES"/>
        </w:rPr>
        <w:t xml:space="preserve"> equipo</w:t>
      </w:r>
      <w:r w:rsidR="00317CE5">
        <w:rPr>
          <w:lang w:val="es-ES"/>
        </w:rPr>
        <w:t>s</w:t>
      </w:r>
      <w:r w:rsidRPr="0016500C">
        <w:rPr>
          <w:lang w:val="es-ES"/>
        </w:rPr>
        <w:t xml:space="preserve"> fundador</w:t>
      </w:r>
      <w:r w:rsidR="00317CE5">
        <w:rPr>
          <w:lang w:val="es-ES"/>
        </w:rPr>
        <w:t>es</w:t>
      </w:r>
      <w:r w:rsidRPr="0016500C">
        <w:rPr>
          <w:lang w:val="es-ES"/>
        </w:rPr>
        <w:t xml:space="preserve"> (Cooper, 1971; </w:t>
      </w:r>
      <w:proofErr w:type="spellStart"/>
      <w:r w:rsidRPr="0016500C">
        <w:rPr>
          <w:lang w:val="es-ES"/>
        </w:rPr>
        <w:t>Kazanjian</w:t>
      </w:r>
      <w:proofErr w:type="spellEnd"/>
      <w:r w:rsidRPr="0016500C">
        <w:rPr>
          <w:lang w:val="es-ES"/>
        </w:rPr>
        <w:t xml:space="preserve">, 1988; </w:t>
      </w:r>
      <w:proofErr w:type="spellStart"/>
      <w:r w:rsidRPr="0016500C">
        <w:rPr>
          <w:lang w:val="es-ES"/>
        </w:rPr>
        <w:t>Ucbasaran</w:t>
      </w:r>
      <w:proofErr w:type="spellEnd"/>
      <w:r w:rsidRPr="0016500C">
        <w:rPr>
          <w:lang w:val="es-ES"/>
        </w:rPr>
        <w:t xml:space="preserve"> et al., 2003; </w:t>
      </w:r>
      <w:proofErr w:type="spellStart"/>
      <w:r w:rsidRPr="0016500C">
        <w:rPr>
          <w:lang w:val="es-ES"/>
        </w:rPr>
        <w:t>Vanaelst</w:t>
      </w:r>
      <w:proofErr w:type="spellEnd"/>
      <w:r w:rsidRPr="0016500C">
        <w:rPr>
          <w:lang w:val="es-ES"/>
        </w:rPr>
        <w:t xml:space="preserve"> et a</w:t>
      </w:r>
      <w:r w:rsidR="008605FA">
        <w:rPr>
          <w:lang w:val="es-ES"/>
        </w:rPr>
        <w:t>l., 2006</w:t>
      </w:r>
      <w:r>
        <w:rPr>
          <w:lang w:val="es-ES"/>
        </w:rPr>
        <w:t xml:space="preserve">), pero que </w:t>
      </w:r>
      <w:r w:rsidR="00317CE5">
        <w:rPr>
          <w:lang w:val="es-ES"/>
        </w:rPr>
        <w:t xml:space="preserve">no se </w:t>
      </w:r>
      <w:r w:rsidR="00317CE5" w:rsidRPr="0016500C">
        <w:rPr>
          <w:lang w:val="es-ES"/>
        </w:rPr>
        <w:t>presta</w:t>
      </w:r>
      <w:r w:rsidR="00317CE5">
        <w:rPr>
          <w:lang w:val="es-ES"/>
        </w:rPr>
        <w:t xml:space="preserve"> ta</w:t>
      </w:r>
      <w:r w:rsidR="00317CE5" w:rsidRPr="0016500C">
        <w:rPr>
          <w:lang w:val="es-ES"/>
        </w:rPr>
        <w:t>n</w:t>
      </w:r>
      <w:r w:rsidR="00317CE5">
        <w:rPr>
          <w:lang w:val="es-ES"/>
        </w:rPr>
        <w:t>ta</w:t>
      </w:r>
      <w:r w:rsidR="00317CE5" w:rsidRPr="0016500C">
        <w:rPr>
          <w:lang w:val="es-ES"/>
        </w:rPr>
        <w:t xml:space="preserve"> atención </w:t>
      </w:r>
      <w:r w:rsidRPr="0016500C">
        <w:rPr>
          <w:lang w:val="es-ES"/>
        </w:rPr>
        <w:t xml:space="preserve">cuando la empresa es ya una realidad y </w:t>
      </w:r>
      <w:r w:rsidR="00317CE5">
        <w:rPr>
          <w:lang w:val="es-ES"/>
        </w:rPr>
        <w:t xml:space="preserve">el </w:t>
      </w:r>
      <w:r w:rsidRPr="0016500C">
        <w:rPr>
          <w:lang w:val="es-ES"/>
        </w:rPr>
        <w:t>equipo emprendedor pasa a formar parte, junto los representantes de posibles inversores, del Consejo de Administración.</w:t>
      </w:r>
    </w:p>
    <w:p w:rsidR="0016500C" w:rsidRPr="0016500C" w:rsidRDefault="0016500C" w:rsidP="00317CE5">
      <w:pPr>
        <w:rPr>
          <w:lang w:val="es-ES"/>
        </w:rPr>
      </w:pPr>
      <w:r w:rsidRPr="0016500C">
        <w:rPr>
          <w:lang w:val="es-ES"/>
        </w:rPr>
        <w:t>E</w:t>
      </w:r>
      <w:r w:rsidR="00317CE5">
        <w:rPr>
          <w:lang w:val="es-ES"/>
        </w:rPr>
        <w:t xml:space="preserve">l </w:t>
      </w:r>
      <w:r w:rsidRPr="0016500C">
        <w:rPr>
          <w:lang w:val="es-ES"/>
        </w:rPr>
        <w:t>Consejo de Administración</w:t>
      </w:r>
      <w:r w:rsidR="00317CE5">
        <w:rPr>
          <w:lang w:val="es-ES"/>
        </w:rPr>
        <w:t xml:space="preserve"> es el mecanismo de gobierno que </w:t>
      </w:r>
      <w:proofErr w:type="spellStart"/>
      <w:r w:rsidR="00317CE5">
        <w:rPr>
          <w:lang w:val="es-ES"/>
        </w:rPr>
        <w:t>concenra</w:t>
      </w:r>
      <w:proofErr w:type="spellEnd"/>
      <w:r w:rsidR="00317CE5">
        <w:rPr>
          <w:lang w:val="es-ES"/>
        </w:rPr>
        <w:t xml:space="preserve"> la mayor atención</w:t>
      </w:r>
      <w:r w:rsidRPr="0016500C">
        <w:rPr>
          <w:lang w:val="es-ES"/>
        </w:rPr>
        <w:t>; así como las figuras del Consejero De</w:t>
      </w:r>
      <w:r w:rsidR="00317CE5">
        <w:rPr>
          <w:lang w:val="es-ES"/>
        </w:rPr>
        <w:t xml:space="preserve">legado </w:t>
      </w:r>
      <w:r w:rsidRPr="0016500C">
        <w:rPr>
          <w:lang w:val="es-ES"/>
        </w:rPr>
        <w:t>y de los consejeros independientes. Se echa en falta</w:t>
      </w:r>
      <w:r w:rsidR="00317CE5">
        <w:rPr>
          <w:lang w:val="es-ES"/>
        </w:rPr>
        <w:t>,</w:t>
      </w:r>
      <w:r w:rsidRPr="0016500C">
        <w:rPr>
          <w:lang w:val="es-ES"/>
        </w:rPr>
        <w:t xml:space="preserve"> sin embargo</w:t>
      </w:r>
      <w:r w:rsidR="00317CE5">
        <w:rPr>
          <w:lang w:val="es-ES"/>
        </w:rPr>
        <w:t>,</w:t>
      </w:r>
      <w:r w:rsidRPr="0016500C">
        <w:rPr>
          <w:lang w:val="es-ES"/>
        </w:rPr>
        <w:t xml:space="preserve"> conclusiones relativas no sólo a la composición y evolución del Consejo de Administración, sino también a su funcionamiento habitual (reuniones, interacción con Junta General de Accionistas…) y a la existencia de Comisiones (ejecutiva, retribuciones, auditoría…).</w:t>
      </w:r>
      <w:r w:rsidR="00317CE5">
        <w:rPr>
          <w:lang w:val="es-ES"/>
        </w:rPr>
        <w:t xml:space="preserve"> Otro aspecto crítico </w:t>
      </w:r>
      <w:r w:rsidRPr="0016500C">
        <w:rPr>
          <w:lang w:val="es-ES"/>
        </w:rPr>
        <w:t>es la estructura de la propiedad</w:t>
      </w:r>
      <w:r w:rsidR="00317CE5">
        <w:rPr>
          <w:lang w:val="es-ES"/>
        </w:rPr>
        <w:t xml:space="preserve">, usualmente </w:t>
      </w:r>
      <w:r w:rsidRPr="0016500C">
        <w:rPr>
          <w:lang w:val="es-ES"/>
        </w:rPr>
        <w:t>centra</w:t>
      </w:r>
      <w:r w:rsidR="00317CE5">
        <w:rPr>
          <w:lang w:val="es-ES"/>
        </w:rPr>
        <w:t>do</w:t>
      </w:r>
      <w:r w:rsidRPr="0016500C">
        <w:rPr>
          <w:lang w:val="es-ES"/>
        </w:rPr>
        <w:t xml:space="preserve"> en la relaci</w:t>
      </w:r>
      <w:r w:rsidR="00317CE5">
        <w:rPr>
          <w:lang w:val="es-ES"/>
        </w:rPr>
        <w:t>ón entre propietario-director y los inversores.</w:t>
      </w:r>
    </w:p>
    <w:p w:rsidR="001C1A3B" w:rsidRPr="001C1A3B" w:rsidRDefault="00317CE5" w:rsidP="001C1A3B">
      <w:pPr>
        <w:rPr>
          <w:lang w:val="es-ES"/>
        </w:rPr>
      </w:pPr>
      <w:r>
        <w:rPr>
          <w:lang w:val="es-ES"/>
        </w:rPr>
        <w:t xml:space="preserve">La literatura sobre gobierno corporativo en EBT se </w:t>
      </w:r>
      <w:proofErr w:type="spellStart"/>
      <w:r>
        <w:rPr>
          <w:lang w:val="es-ES"/>
        </w:rPr>
        <w:t>encunetra</w:t>
      </w:r>
      <w:proofErr w:type="spellEnd"/>
      <w:r>
        <w:rPr>
          <w:lang w:val="es-ES"/>
        </w:rPr>
        <w:t xml:space="preserve"> en fase incipiente. N obstante, es posible apuntar algunas de las principales líneas de trabajo hasta el momento. Así, l</w:t>
      </w:r>
      <w:r w:rsidR="00C174B2">
        <w:rPr>
          <w:lang w:val="es-ES"/>
        </w:rPr>
        <w:t>as primeras investigaciones en este campo intentaron relacio</w:t>
      </w:r>
      <w:r w:rsidR="00C174B2" w:rsidRPr="00C174B2">
        <w:rPr>
          <w:lang w:val="es-ES"/>
        </w:rPr>
        <w:t>n</w:t>
      </w:r>
      <w:r w:rsidR="00C174B2">
        <w:rPr>
          <w:lang w:val="es-ES"/>
        </w:rPr>
        <w:t>ar</w:t>
      </w:r>
      <w:r w:rsidR="00C174B2" w:rsidRPr="00C174B2">
        <w:rPr>
          <w:lang w:val="es-ES"/>
        </w:rPr>
        <w:t xml:space="preserve"> </w:t>
      </w:r>
      <w:r w:rsidR="00C174B2">
        <w:rPr>
          <w:lang w:val="es-ES"/>
        </w:rPr>
        <w:t xml:space="preserve">determinadas </w:t>
      </w:r>
      <w:r w:rsidR="00C174B2" w:rsidRPr="00C174B2">
        <w:rPr>
          <w:lang w:val="es-ES"/>
        </w:rPr>
        <w:t xml:space="preserve">variables de gobierno y el desempeño </w:t>
      </w:r>
      <w:r w:rsidR="00C174B2">
        <w:rPr>
          <w:lang w:val="es-ES"/>
        </w:rPr>
        <w:t xml:space="preserve">empresarial </w:t>
      </w:r>
      <w:r w:rsidR="00C174B2" w:rsidRPr="00C174B2">
        <w:rPr>
          <w:lang w:val="es-ES"/>
        </w:rPr>
        <w:t>(</w:t>
      </w:r>
      <w:r w:rsidR="00C174B2">
        <w:rPr>
          <w:lang w:val="es-ES"/>
        </w:rPr>
        <w:t xml:space="preserve">usualmente </w:t>
      </w:r>
      <w:r w:rsidR="00C174B2" w:rsidRPr="00C174B2">
        <w:rPr>
          <w:lang w:val="es-ES"/>
        </w:rPr>
        <w:t xml:space="preserve">medido en base al crecimiento de los </w:t>
      </w:r>
      <w:r w:rsidR="00C174B2">
        <w:rPr>
          <w:lang w:val="es-ES"/>
        </w:rPr>
        <w:t xml:space="preserve">ingresos y al valor de mercado). En ese sentido, </w:t>
      </w:r>
      <w:proofErr w:type="spellStart"/>
      <w:r w:rsidR="00C174B2">
        <w:rPr>
          <w:lang w:val="es-ES"/>
        </w:rPr>
        <w:t>Chesbrough</w:t>
      </w:r>
      <w:proofErr w:type="spellEnd"/>
      <w:r w:rsidR="00C174B2">
        <w:rPr>
          <w:lang w:val="es-ES"/>
        </w:rPr>
        <w:t xml:space="preserve"> (2003) </w:t>
      </w:r>
      <w:r w:rsidR="001C1A3B">
        <w:rPr>
          <w:lang w:val="es-ES"/>
        </w:rPr>
        <w:t>demostró</w:t>
      </w:r>
      <w:r w:rsidR="001C1A3B" w:rsidRPr="001C1A3B">
        <w:rPr>
          <w:lang w:val="es-ES"/>
        </w:rPr>
        <w:t xml:space="preserve"> que aquellas </w:t>
      </w:r>
      <w:r w:rsidR="001C1A3B">
        <w:rPr>
          <w:lang w:val="es-ES"/>
        </w:rPr>
        <w:t>empresas</w:t>
      </w:r>
      <w:r w:rsidR="001C1A3B" w:rsidRPr="001C1A3B">
        <w:rPr>
          <w:lang w:val="es-ES"/>
        </w:rPr>
        <w:t xml:space="preserve"> con una mayor representación del proveedor de capital riesgo en el Consejo consiguieron un mayor crecimiento de sus ingresos y alcanzaron un valor de mercado más alto respecto a las empresas con menor número de estos consejeros. Como queda bastante patente en la literatura académica, este tipo de inversores suele ejercer una cierta disciplina de mercado sobre las organi</w:t>
      </w:r>
      <w:r w:rsidR="008605FA">
        <w:rPr>
          <w:lang w:val="es-ES"/>
        </w:rPr>
        <w:t>zaciones (Meyer y Roberts, 1986</w:t>
      </w:r>
      <w:r w:rsidR="001C1A3B" w:rsidRPr="001C1A3B">
        <w:rPr>
          <w:lang w:val="es-ES"/>
        </w:rPr>
        <w:t>) ya que habitualmente inyectarán capital de acuerdo a una serie de contingentes o hitos predefinidos acordados con la gestión.</w:t>
      </w:r>
    </w:p>
    <w:p w:rsidR="00622948" w:rsidRDefault="00622948" w:rsidP="001C1A3B">
      <w:pPr>
        <w:rPr>
          <w:lang w:val="es-ES"/>
        </w:rPr>
      </w:pPr>
      <w:r>
        <w:rPr>
          <w:lang w:val="es-ES"/>
        </w:rPr>
        <w:t xml:space="preserve">El estudio de </w:t>
      </w:r>
      <w:proofErr w:type="spellStart"/>
      <w:r>
        <w:rPr>
          <w:lang w:val="es-ES"/>
        </w:rPr>
        <w:t>Chesbrough</w:t>
      </w:r>
      <w:proofErr w:type="spellEnd"/>
      <w:r>
        <w:rPr>
          <w:lang w:val="es-ES"/>
        </w:rPr>
        <w:t xml:space="preserve"> (2003) analizaba en concreto una muestra de spin-</w:t>
      </w:r>
      <w:proofErr w:type="spellStart"/>
      <w:r>
        <w:rPr>
          <w:lang w:val="es-ES"/>
        </w:rPr>
        <w:t>offs</w:t>
      </w:r>
      <w:proofErr w:type="spellEnd"/>
      <w:r>
        <w:rPr>
          <w:lang w:val="es-ES"/>
        </w:rPr>
        <w:t xml:space="preserve"> surgidas de Xerox. En ellas</w:t>
      </w:r>
      <w:r w:rsidR="001C1A3B" w:rsidRPr="001C1A3B">
        <w:rPr>
          <w:lang w:val="es-ES"/>
        </w:rPr>
        <w:t xml:space="preserve">, </w:t>
      </w:r>
      <w:r w:rsidR="001C1A3B">
        <w:rPr>
          <w:lang w:val="es-ES"/>
        </w:rPr>
        <w:t>las empresas</w:t>
      </w:r>
      <w:r w:rsidR="001C1A3B" w:rsidRPr="001C1A3B">
        <w:rPr>
          <w:lang w:val="es-ES"/>
        </w:rPr>
        <w:t xml:space="preserve"> con</w:t>
      </w:r>
      <w:r w:rsidR="001C1A3B">
        <w:rPr>
          <w:lang w:val="es-ES"/>
        </w:rPr>
        <w:t xml:space="preserve"> un Consejero Delegado externo </w:t>
      </w:r>
      <w:r w:rsidR="001C1A3B" w:rsidRPr="001C1A3B">
        <w:rPr>
          <w:lang w:val="es-ES"/>
        </w:rPr>
        <w:t xml:space="preserve">experimentaron un crecimiento más rápido y valores de mercado más altos que aquellas en las que este rol era representado por un antiguo empleado de la organización origen. Aunque estas personas estén fuera de las redes de la empresa originaria a menudo poseen experiencia en el mercado objetivo. </w:t>
      </w:r>
      <w:r>
        <w:rPr>
          <w:lang w:val="es-ES"/>
        </w:rPr>
        <w:t>L</w:t>
      </w:r>
      <w:r w:rsidR="001C1A3B" w:rsidRPr="001C1A3B">
        <w:rPr>
          <w:lang w:val="es-ES"/>
        </w:rPr>
        <w:t xml:space="preserve">a literatura académica apoya este resultado, puesto que los Consejeros Delegados externos habían sido asociados anteriormente con un mejor rendimiento financiero (Von </w:t>
      </w:r>
      <w:proofErr w:type="spellStart"/>
      <w:r w:rsidR="001C1A3B" w:rsidRPr="001C1A3B">
        <w:rPr>
          <w:lang w:val="es-ES"/>
        </w:rPr>
        <w:t>Hippel</w:t>
      </w:r>
      <w:proofErr w:type="spellEnd"/>
      <w:r w:rsidR="001C1A3B" w:rsidRPr="001C1A3B">
        <w:rPr>
          <w:lang w:val="es-ES"/>
        </w:rPr>
        <w:t xml:space="preserve">, 1973). De hecho, Von </w:t>
      </w:r>
      <w:proofErr w:type="spellStart"/>
      <w:r w:rsidR="001C1A3B" w:rsidRPr="001C1A3B">
        <w:rPr>
          <w:lang w:val="es-ES"/>
        </w:rPr>
        <w:t>Hippel</w:t>
      </w:r>
      <w:proofErr w:type="spellEnd"/>
      <w:r w:rsidR="001C1A3B" w:rsidRPr="001C1A3B">
        <w:rPr>
          <w:lang w:val="es-ES"/>
        </w:rPr>
        <w:t xml:space="preserve"> (1973) también afirmó que aquellos Consejeros Delegados que estaban familiarizados con el mercado conseguían generalmente un mejor rendimiento empresarial que aquellos que estaban familiarizados con la tecnología usada.</w:t>
      </w:r>
    </w:p>
    <w:p w:rsidR="001C1A3B" w:rsidRDefault="001C1A3B" w:rsidP="001C1A3B">
      <w:pPr>
        <w:rPr>
          <w:lang w:val="es-ES"/>
        </w:rPr>
      </w:pPr>
      <w:r w:rsidRPr="001C1A3B">
        <w:rPr>
          <w:lang w:val="es-ES"/>
        </w:rPr>
        <w:t xml:space="preserve">Otro de los conceptos </w:t>
      </w:r>
      <w:r w:rsidR="00622948">
        <w:rPr>
          <w:lang w:val="es-ES"/>
        </w:rPr>
        <w:t xml:space="preserve">analizados fueron </w:t>
      </w:r>
      <w:r w:rsidRPr="001C1A3B">
        <w:rPr>
          <w:lang w:val="es-ES"/>
        </w:rPr>
        <w:t>las po</w:t>
      </w:r>
      <w:r w:rsidR="00622948">
        <w:rPr>
          <w:lang w:val="es-ES"/>
        </w:rPr>
        <w:t xml:space="preserve">tenciales </w:t>
      </w:r>
      <w:r w:rsidRPr="001C1A3B">
        <w:rPr>
          <w:lang w:val="es-ES"/>
        </w:rPr>
        <w:t xml:space="preserve">complementariedades entre la empresa origen y la </w:t>
      </w:r>
      <w:r w:rsidR="00622948">
        <w:rPr>
          <w:lang w:val="es-ES"/>
        </w:rPr>
        <w:t>spin-off</w:t>
      </w:r>
      <w:r w:rsidRPr="001C1A3B">
        <w:rPr>
          <w:lang w:val="es-ES"/>
        </w:rPr>
        <w:t>; esto es, situaciones en las que no sólo la nueva empresa se pueda beneficiar de la empresa origen, si no que ésta también pueden aprovechar</w:t>
      </w:r>
      <w:r w:rsidR="00622948">
        <w:rPr>
          <w:lang w:val="es-ES"/>
        </w:rPr>
        <w:t>se</w:t>
      </w:r>
      <w:r w:rsidRPr="001C1A3B">
        <w:rPr>
          <w:lang w:val="es-ES"/>
        </w:rPr>
        <w:t xml:space="preserve"> </w:t>
      </w:r>
      <w:r w:rsidR="00622948">
        <w:rPr>
          <w:lang w:val="es-ES"/>
        </w:rPr>
        <w:t xml:space="preserve">de </w:t>
      </w:r>
      <w:r w:rsidRPr="001C1A3B">
        <w:rPr>
          <w:lang w:val="es-ES"/>
        </w:rPr>
        <w:t>la nueva</w:t>
      </w:r>
      <w:r>
        <w:rPr>
          <w:lang w:val="es-ES"/>
        </w:rPr>
        <w:t xml:space="preserve"> empresa.</w:t>
      </w:r>
      <w:r w:rsidR="00622948">
        <w:rPr>
          <w:lang w:val="es-ES"/>
        </w:rPr>
        <w:t xml:space="preserve"> </w:t>
      </w:r>
      <w:r w:rsidRPr="001C1A3B">
        <w:rPr>
          <w:lang w:val="es-ES"/>
        </w:rPr>
        <w:t xml:space="preserve">Así, aunque los resultados muestran que los Consejeros Delegados externos tienden a conseguir mejores resultados, a menudo </w:t>
      </w:r>
      <w:r w:rsidR="00622948">
        <w:rPr>
          <w:lang w:val="es-ES"/>
        </w:rPr>
        <w:t xml:space="preserve">la empresa origen </w:t>
      </w:r>
      <w:r w:rsidRPr="001C1A3B">
        <w:rPr>
          <w:lang w:val="es-ES"/>
        </w:rPr>
        <w:t>prefería que un antiguo empleado asumiera el control de la nueva empresa con el fin de gestionar complementariedades con la misma</w:t>
      </w:r>
      <w:r w:rsidR="00622948">
        <w:rPr>
          <w:lang w:val="es-ES"/>
        </w:rPr>
        <w:t xml:space="preserve"> </w:t>
      </w:r>
      <w:r w:rsidR="00622948" w:rsidRPr="001C1A3B">
        <w:rPr>
          <w:lang w:val="es-ES"/>
        </w:rPr>
        <w:t>(</w:t>
      </w:r>
      <w:r w:rsidR="00622948">
        <w:rPr>
          <w:lang w:val="es-ES"/>
        </w:rPr>
        <w:t xml:space="preserve">dado su </w:t>
      </w:r>
      <w:r w:rsidR="00622948" w:rsidRPr="001C1A3B">
        <w:rPr>
          <w:lang w:val="es-ES"/>
        </w:rPr>
        <w:t>mayor conocimiento de la organización)</w:t>
      </w:r>
      <w:r w:rsidRPr="001C1A3B">
        <w:rPr>
          <w:lang w:val="es-ES"/>
        </w:rPr>
        <w:t>. Aunque la empresa orig</w:t>
      </w:r>
      <w:r w:rsidR="00622948">
        <w:rPr>
          <w:lang w:val="es-ES"/>
        </w:rPr>
        <w:t xml:space="preserve">en </w:t>
      </w:r>
      <w:r w:rsidRPr="001C1A3B">
        <w:rPr>
          <w:lang w:val="es-ES"/>
        </w:rPr>
        <w:t>desee que la Spin-Off tenga éxito, las organizaciones están dispuestas a apoyar empresas que reporten fuertes complementariedades aunque esto signifique un bajo rendimiento para ellas mismas (</w:t>
      </w:r>
      <w:proofErr w:type="spellStart"/>
      <w:r w:rsidRPr="001C1A3B">
        <w:rPr>
          <w:lang w:val="es-ES"/>
        </w:rPr>
        <w:t>Chesbrough</w:t>
      </w:r>
      <w:proofErr w:type="spellEnd"/>
      <w:r w:rsidRPr="001C1A3B">
        <w:rPr>
          <w:lang w:val="es-ES"/>
        </w:rPr>
        <w:t>, 2000).</w:t>
      </w:r>
    </w:p>
    <w:p w:rsidR="00622948" w:rsidRDefault="00622948" w:rsidP="00622948">
      <w:pPr>
        <w:rPr>
          <w:lang w:val="es-ES"/>
        </w:rPr>
      </w:pPr>
      <w:r>
        <w:rPr>
          <w:lang w:val="es-ES"/>
        </w:rPr>
        <w:t xml:space="preserve">Una segunda línea de investigación ha pretendido </w:t>
      </w:r>
      <w:r w:rsidRPr="00622948">
        <w:rPr>
          <w:lang w:val="es-ES"/>
        </w:rPr>
        <w:t>identificar los principales puntos críticos del Gobierno Corporativo que afectan a las</w:t>
      </w:r>
      <w:r>
        <w:rPr>
          <w:lang w:val="es-ES"/>
        </w:rPr>
        <w:t xml:space="preserve"> Pequeñas Empresas Tecnológicas. Así, en el estudio de </w:t>
      </w:r>
      <w:proofErr w:type="spellStart"/>
      <w:r w:rsidRPr="00622948">
        <w:rPr>
          <w:lang w:val="es-ES"/>
        </w:rPr>
        <w:t>Aaboen</w:t>
      </w:r>
      <w:proofErr w:type="spellEnd"/>
      <w:r>
        <w:rPr>
          <w:lang w:val="es-ES"/>
        </w:rPr>
        <w:t xml:space="preserve"> et al. Sobre una muestra </w:t>
      </w:r>
      <w:proofErr w:type="spellStart"/>
      <w:r>
        <w:rPr>
          <w:lang w:val="es-ES"/>
        </w:rPr>
        <w:t>ede</w:t>
      </w:r>
      <w:proofErr w:type="spellEnd"/>
      <w:r>
        <w:rPr>
          <w:lang w:val="es-ES"/>
        </w:rPr>
        <w:t xml:space="preserve"> empresas suecas, se identificaron </w:t>
      </w:r>
      <w:r w:rsidRPr="00622948">
        <w:rPr>
          <w:lang w:val="es-ES"/>
        </w:rPr>
        <w:t>dos factores principales que dificultan el desarrollo de este tipo de organizaciones: la falta de recursos y la falta de motivación (</w:t>
      </w:r>
      <w:proofErr w:type="spellStart"/>
      <w:r w:rsidRPr="00622948">
        <w:rPr>
          <w:lang w:val="es-ES"/>
        </w:rPr>
        <w:t>Kirchoff</w:t>
      </w:r>
      <w:proofErr w:type="spellEnd"/>
      <w:r w:rsidRPr="00622948">
        <w:rPr>
          <w:lang w:val="es-ES"/>
        </w:rPr>
        <w:t>, 1994)</w:t>
      </w:r>
      <w:r w:rsidR="00C95981">
        <w:rPr>
          <w:lang w:val="es-ES"/>
        </w:rPr>
        <w:t>. E</w:t>
      </w:r>
      <w:r w:rsidRPr="00622948">
        <w:rPr>
          <w:lang w:val="es-ES"/>
        </w:rPr>
        <w:t>sto es,</w:t>
      </w:r>
      <w:r w:rsidR="00C95981">
        <w:rPr>
          <w:lang w:val="es-ES"/>
        </w:rPr>
        <w:t xml:space="preserve"> la</w:t>
      </w:r>
      <w:r w:rsidRPr="00622948">
        <w:rPr>
          <w:lang w:val="es-ES"/>
        </w:rPr>
        <w:t xml:space="preserve"> falta de competencias y </w:t>
      </w:r>
      <w:r w:rsidR="00C95981">
        <w:rPr>
          <w:lang w:val="es-ES"/>
        </w:rPr>
        <w:t xml:space="preserve">la </w:t>
      </w:r>
      <w:r w:rsidRPr="00622948">
        <w:rPr>
          <w:lang w:val="es-ES"/>
        </w:rPr>
        <w:t>dificultad a la hor</w:t>
      </w:r>
      <w:r w:rsidR="00C95981">
        <w:rPr>
          <w:lang w:val="es-ES"/>
        </w:rPr>
        <w:t xml:space="preserve">a de atraer dichas competencias, </w:t>
      </w:r>
      <w:proofErr w:type="spellStart"/>
      <w:r w:rsidR="00C95981">
        <w:rPr>
          <w:lang w:val="es-ES"/>
        </w:rPr>
        <w:t>consecyuaencia</w:t>
      </w:r>
      <w:proofErr w:type="spellEnd"/>
      <w:r w:rsidR="00C95981">
        <w:rPr>
          <w:lang w:val="es-ES"/>
        </w:rPr>
        <w:t xml:space="preserve"> lógica de</w:t>
      </w:r>
      <w:r w:rsidRPr="00622948">
        <w:rPr>
          <w:lang w:val="es-ES"/>
        </w:rPr>
        <w:t xml:space="preserve"> </w:t>
      </w:r>
      <w:r w:rsidR="00C95981">
        <w:rPr>
          <w:lang w:val="es-ES"/>
        </w:rPr>
        <w:t xml:space="preserve">poseer </w:t>
      </w:r>
      <w:r w:rsidRPr="00622948">
        <w:rPr>
          <w:lang w:val="es-ES"/>
        </w:rPr>
        <w:t>habitualmente un equipo directivo poco experimentado y, sin embargo, acceder a nuevos mercados con productos altamente novedosos. Así, la disponibilidad de asesoramiento puede resultar crucial para una Empresa de Base Tecno</w:t>
      </w:r>
      <w:r w:rsidR="00C95981">
        <w:rPr>
          <w:lang w:val="es-ES"/>
        </w:rPr>
        <w:t>lógica (</w:t>
      </w:r>
      <w:proofErr w:type="spellStart"/>
      <w:r w:rsidR="00C95981">
        <w:rPr>
          <w:lang w:val="es-ES"/>
        </w:rPr>
        <w:t>Monck</w:t>
      </w:r>
      <w:proofErr w:type="spellEnd"/>
      <w:r w:rsidR="00C95981">
        <w:rPr>
          <w:lang w:val="es-ES"/>
        </w:rPr>
        <w:t xml:space="preserve"> et al</w:t>
      </w:r>
      <w:r w:rsidRPr="00622948">
        <w:rPr>
          <w:lang w:val="es-ES"/>
        </w:rPr>
        <w:t xml:space="preserve">, 1988). </w:t>
      </w:r>
      <w:r w:rsidR="00C95981">
        <w:rPr>
          <w:lang w:val="es-ES"/>
        </w:rPr>
        <w:t>O</w:t>
      </w:r>
      <w:r w:rsidRPr="00622948">
        <w:rPr>
          <w:lang w:val="es-ES"/>
        </w:rPr>
        <w:t>rganizaciones privadas (</w:t>
      </w:r>
      <w:r w:rsidR="00C95981">
        <w:rPr>
          <w:lang w:val="es-ES"/>
        </w:rPr>
        <w:t xml:space="preserve">usualmente </w:t>
      </w:r>
      <w:r w:rsidRPr="00622948">
        <w:rPr>
          <w:lang w:val="es-ES"/>
        </w:rPr>
        <w:t xml:space="preserve">bancos) y las familias </w:t>
      </w:r>
      <w:r w:rsidR="00C95981">
        <w:rPr>
          <w:lang w:val="es-ES"/>
        </w:rPr>
        <w:t xml:space="preserve">han sido tradicionalmente </w:t>
      </w:r>
      <w:r w:rsidRPr="00622948">
        <w:rPr>
          <w:lang w:val="es-ES"/>
        </w:rPr>
        <w:t xml:space="preserve">quienes más frecuentemente </w:t>
      </w:r>
      <w:r w:rsidR="00C95981">
        <w:rPr>
          <w:lang w:val="es-ES"/>
        </w:rPr>
        <w:t>han prestado</w:t>
      </w:r>
      <w:r w:rsidRPr="00622948">
        <w:rPr>
          <w:lang w:val="es-ES"/>
        </w:rPr>
        <w:t xml:space="preserve"> esta labor en sus inicios.</w:t>
      </w:r>
    </w:p>
    <w:p w:rsidR="00C95981" w:rsidRPr="00C95981" w:rsidRDefault="00C95981" w:rsidP="00C95981">
      <w:pPr>
        <w:rPr>
          <w:lang w:val="es-ES"/>
        </w:rPr>
      </w:pPr>
      <w:r w:rsidRPr="00C95981">
        <w:rPr>
          <w:lang w:val="es-ES"/>
        </w:rPr>
        <w:t xml:space="preserve">Una vez estas empresas ya </w:t>
      </w:r>
      <w:r>
        <w:rPr>
          <w:lang w:val="es-ES"/>
        </w:rPr>
        <w:t xml:space="preserve">han </w:t>
      </w:r>
      <w:r w:rsidRPr="00C95981">
        <w:rPr>
          <w:lang w:val="es-ES"/>
        </w:rPr>
        <w:t>dispu</w:t>
      </w:r>
      <w:r>
        <w:rPr>
          <w:lang w:val="es-ES"/>
        </w:rPr>
        <w:t>e</w:t>
      </w:r>
      <w:r w:rsidRPr="00C95981">
        <w:rPr>
          <w:lang w:val="es-ES"/>
        </w:rPr>
        <w:t>s</w:t>
      </w:r>
      <w:r>
        <w:rPr>
          <w:lang w:val="es-ES"/>
        </w:rPr>
        <w:t xml:space="preserve">to </w:t>
      </w:r>
      <w:r w:rsidRPr="00C95981">
        <w:rPr>
          <w:lang w:val="es-ES"/>
        </w:rPr>
        <w:t xml:space="preserve">de un órgano de administración propio, esta labor de asesoramiento </w:t>
      </w:r>
      <w:r>
        <w:rPr>
          <w:lang w:val="es-ES"/>
        </w:rPr>
        <w:t xml:space="preserve">ha sido </w:t>
      </w:r>
      <w:r w:rsidRPr="00C95981">
        <w:rPr>
          <w:lang w:val="es-ES"/>
        </w:rPr>
        <w:t>asumida por consejeros externos. La presencia de consejeros externos está relacionada con una mayor probabilidad de éxito empresarial, sirviendo además de vehículo a la hora de construir contactos empresariales (</w:t>
      </w:r>
      <w:proofErr w:type="spellStart"/>
      <w:r w:rsidRPr="00C95981">
        <w:rPr>
          <w:lang w:val="es-ES"/>
        </w:rPr>
        <w:t>Aldrich</w:t>
      </w:r>
      <w:proofErr w:type="spellEnd"/>
      <w:r>
        <w:rPr>
          <w:lang w:val="es-ES"/>
        </w:rPr>
        <w:t xml:space="preserve"> et al</w:t>
      </w:r>
      <w:r w:rsidR="00401AFB">
        <w:rPr>
          <w:lang w:val="es-ES"/>
        </w:rPr>
        <w:t>, 1987</w:t>
      </w:r>
      <w:r w:rsidRPr="00C95981">
        <w:rPr>
          <w:lang w:val="es-ES"/>
        </w:rPr>
        <w:t xml:space="preserve">). En este caso, </w:t>
      </w:r>
      <w:r>
        <w:rPr>
          <w:lang w:val="es-ES"/>
        </w:rPr>
        <w:t xml:space="preserve">han sido </w:t>
      </w:r>
      <w:r w:rsidRPr="00C95981">
        <w:rPr>
          <w:lang w:val="es-ES"/>
        </w:rPr>
        <w:t xml:space="preserve">los bancos y las agencias de desarrollo regional quienes </w:t>
      </w:r>
      <w:r>
        <w:rPr>
          <w:lang w:val="es-ES"/>
        </w:rPr>
        <w:t xml:space="preserve">han </w:t>
      </w:r>
      <w:r w:rsidRPr="00C95981">
        <w:rPr>
          <w:lang w:val="es-ES"/>
        </w:rPr>
        <w:t>propu</w:t>
      </w:r>
      <w:r>
        <w:rPr>
          <w:lang w:val="es-ES"/>
        </w:rPr>
        <w:t>e</w:t>
      </w:r>
      <w:r w:rsidRPr="00C95981">
        <w:rPr>
          <w:lang w:val="es-ES"/>
        </w:rPr>
        <w:t>s</w:t>
      </w:r>
      <w:r>
        <w:rPr>
          <w:lang w:val="es-ES"/>
        </w:rPr>
        <w:t>to</w:t>
      </w:r>
      <w:r w:rsidRPr="00C95981">
        <w:rPr>
          <w:lang w:val="es-ES"/>
        </w:rPr>
        <w:t xml:space="preserve"> un mayor número de consejeros externos.</w:t>
      </w:r>
    </w:p>
    <w:p w:rsidR="00C95981" w:rsidRPr="00C95981" w:rsidRDefault="00C95981" w:rsidP="00C95981">
      <w:pPr>
        <w:rPr>
          <w:lang w:val="es-ES"/>
        </w:rPr>
      </w:pPr>
      <w:r w:rsidRPr="00C95981">
        <w:rPr>
          <w:lang w:val="es-ES"/>
        </w:rPr>
        <w:t xml:space="preserve">El Consejero Delegado </w:t>
      </w:r>
      <w:r>
        <w:rPr>
          <w:lang w:val="es-ES"/>
        </w:rPr>
        <w:t>ha sido</w:t>
      </w:r>
      <w:r w:rsidRPr="00C95981">
        <w:rPr>
          <w:lang w:val="es-ES"/>
        </w:rPr>
        <w:t xml:space="preserve"> habitualmente el dueño de la empresa, de manera que riesgo y estrategia quedaban integrados en una única persona. Además, muy pocos de ellos tenían formación o experiencia financiera, lo cual afectaba directamente a una de las principales dificultades que experimentaron las empresas de este tipo: la obtención de financiación. Aunque la opción de autofinanciación era la más común, a menudo se completaba con crédito, lo que estrecha aún más la relación entre estas nuevas empresas y el sector bancario.</w:t>
      </w:r>
    </w:p>
    <w:p w:rsidR="001C1A3B" w:rsidRPr="005248AC" w:rsidRDefault="00C95981" w:rsidP="001C1A3B">
      <w:pPr>
        <w:rPr>
          <w:lang w:val="es-ES"/>
        </w:rPr>
      </w:pPr>
      <w:r>
        <w:rPr>
          <w:lang w:val="es-ES"/>
        </w:rPr>
        <w:t xml:space="preserve">En tercer lugar, de la literatura surge una tercera línea de trabajo relacionada con </w:t>
      </w:r>
      <w:r w:rsidR="001C1A3B">
        <w:rPr>
          <w:lang w:val="es-ES"/>
        </w:rPr>
        <w:t>l</w:t>
      </w:r>
      <w:r w:rsidR="001C1A3B" w:rsidRPr="005248AC">
        <w:rPr>
          <w:lang w:val="es-ES"/>
        </w:rPr>
        <w:t xml:space="preserve">a necesidad que tienen las </w:t>
      </w:r>
      <w:r>
        <w:rPr>
          <w:lang w:val="es-ES"/>
        </w:rPr>
        <w:t xml:space="preserve">EBT </w:t>
      </w:r>
      <w:r w:rsidR="001C1A3B" w:rsidRPr="005248AC">
        <w:rPr>
          <w:lang w:val="es-ES"/>
        </w:rPr>
        <w:t>de captar recursos</w:t>
      </w:r>
      <w:r>
        <w:rPr>
          <w:lang w:val="es-ES"/>
        </w:rPr>
        <w:t xml:space="preserve"> y su dependencia de inversores externos;</w:t>
      </w:r>
      <w:r w:rsidR="001C1A3B" w:rsidRPr="005248AC">
        <w:rPr>
          <w:lang w:val="es-ES"/>
        </w:rPr>
        <w:t xml:space="preserve"> tales como proveedores de capital riesgo (</w:t>
      </w:r>
      <w:r w:rsidR="001C1A3B" w:rsidRPr="00C95981">
        <w:rPr>
          <w:i/>
          <w:lang w:val="es-ES"/>
        </w:rPr>
        <w:t>Venture Capital</w:t>
      </w:r>
      <w:r>
        <w:rPr>
          <w:lang w:val="es-ES"/>
        </w:rPr>
        <w:t>),</w:t>
      </w:r>
      <w:r w:rsidR="001C1A3B" w:rsidRPr="005248AC">
        <w:rPr>
          <w:lang w:val="es-ES"/>
        </w:rPr>
        <w:t xml:space="preserve"> universidades o instituciones públicas de investigación. Éstos no sólo juegan un papel primordial en las laborales de vigilancia y control, sino que, además, su capital humano y contactos pueden ayudar a estas organizaciones a compensar las limitaciones derivadas de su tamaño o de su novedad (</w:t>
      </w:r>
      <w:proofErr w:type="spellStart"/>
      <w:r w:rsidR="001C1A3B" w:rsidRPr="005248AC">
        <w:rPr>
          <w:lang w:val="es-ES"/>
        </w:rPr>
        <w:t>Rosenstein</w:t>
      </w:r>
      <w:proofErr w:type="spellEnd"/>
      <w:r w:rsidR="001C1A3B" w:rsidRPr="005248AC">
        <w:rPr>
          <w:lang w:val="es-ES"/>
        </w:rPr>
        <w:t xml:space="preserve">, 1988; </w:t>
      </w:r>
      <w:proofErr w:type="spellStart"/>
      <w:r w:rsidR="001C1A3B" w:rsidRPr="005248AC">
        <w:rPr>
          <w:lang w:val="es-ES"/>
        </w:rPr>
        <w:t>Hillman</w:t>
      </w:r>
      <w:proofErr w:type="spellEnd"/>
      <w:r w:rsidR="001C1A3B" w:rsidRPr="005248AC">
        <w:rPr>
          <w:lang w:val="es-ES"/>
        </w:rPr>
        <w:t xml:space="preserve"> y </w:t>
      </w:r>
      <w:proofErr w:type="spellStart"/>
      <w:r w:rsidR="001C1A3B" w:rsidRPr="005248AC">
        <w:rPr>
          <w:lang w:val="es-ES"/>
        </w:rPr>
        <w:t>Dalziel</w:t>
      </w:r>
      <w:proofErr w:type="spellEnd"/>
      <w:r w:rsidR="001C1A3B" w:rsidRPr="005248AC">
        <w:rPr>
          <w:lang w:val="es-ES"/>
        </w:rPr>
        <w:t xml:space="preserve">, 2003) y a </w:t>
      </w:r>
      <w:r>
        <w:rPr>
          <w:lang w:val="es-ES"/>
        </w:rPr>
        <w:t>mejorar su credibilidad (</w:t>
      </w:r>
      <w:proofErr w:type="spellStart"/>
      <w:r>
        <w:rPr>
          <w:lang w:val="es-ES"/>
        </w:rPr>
        <w:t>Certo</w:t>
      </w:r>
      <w:proofErr w:type="spellEnd"/>
      <w:r>
        <w:rPr>
          <w:lang w:val="es-ES"/>
        </w:rPr>
        <w:t xml:space="preserve"> et al</w:t>
      </w:r>
      <w:r w:rsidR="001C1A3B" w:rsidRPr="005248AC">
        <w:rPr>
          <w:lang w:val="es-ES"/>
        </w:rPr>
        <w:t>, 2001).</w:t>
      </w:r>
    </w:p>
    <w:p w:rsidR="001C1A3B" w:rsidRPr="005248AC" w:rsidRDefault="001C1A3B" w:rsidP="001C1A3B">
      <w:pPr>
        <w:rPr>
          <w:lang w:val="es-ES"/>
        </w:rPr>
      </w:pPr>
      <w:r w:rsidRPr="005248AC">
        <w:rPr>
          <w:lang w:val="es-ES"/>
        </w:rPr>
        <w:t xml:space="preserve">Estos grupos demandarán la presencia de consejeros externos en el órgano de administración de la empresa (Jensen y </w:t>
      </w:r>
      <w:proofErr w:type="spellStart"/>
      <w:r w:rsidRPr="005248AC">
        <w:rPr>
          <w:lang w:val="es-ES"/>
        </w:rPr>
        <w:t>Meckling</w:t>
      </w:r>
      <w:proofErr w:type="spellEnd"/>
      <w:r w:rsidRPr="005248AC">
        <w:rPr>
          <w:lang w:val="es-ES"/>
        </w:rPr>
        <w:t>, 1976; Fama y Jensen, 1983) con el objetivo de garantizar sus intereses (</w:t>
      </w:r>
      <w:proofErr w:type="spellStart"/>
      <w:r w:rsidRPr="005248AC">
        <w:rPr>
          <w:lang w:val="es-ES"/>
        </w:rPr>
        <w:t>Rosenstein</w:t>
      </w:r>
      <w:proofErr w:type="spellEnd"/>
      <w:r w:rsidRPr="005248AC">
        <w:rPr>
          <w:lang w:val="es-ES"/>
        </w:rPr>
        <w:t>, 1988;</w:t>
      </w:r>
      <w:r w:rsidR="00C95981">
        <w:rPr>
          <w:lang w:val="es-ES"/>
        </w:rPr>
        <w:t xml:space="preserve"> </w:t>
      </w:r>
      <w:proofErr w:type="spellStart"/>
      <w:r w:rsidR="00C95981">
        <w:rPr>
          <w:lang w:val="es-ES"/>
        </w:rPr>
        <w:t>Fiegener</w:t>
      </w:r>
      <w:proofErr w:type="spellEnd"/>
      <w:r w:rsidRPr="005248AC">
        <w:rPr>
          <w:lang w:val="es-ES"/>
        </w:rPr>
        <w:t xml:space="preserve"> </w:t>
      </w:r>
      <w:r w:rsidR="00C95981">
        <w:rPr>
          <w:lang w:val="es-ES"/>
        </w:rPr>
        <w:t>et al</w:t>
      </w:r>
      <w:r w:rsidR="00401AFB">
        <w:rPr>
          <w:lang w:val="es-ES"/>
        </w:rPr>
        <w:t>, 2000</w:t>
      </w:r>
      <w:r w:rsidRPr="005248AC">
        <w:rPr>
          <w:lang w:val="es-ES"/>
        </w:rPr>
        <w:t>). Sin embargo, la mera presencia de este tipo de consejeros puede no ser suficiente</w:t>
      </w:r>
      <w:r w:rsidR="00401AFB">
        <w:rPr>
          <w:lang w:val="es-ES"/>
        </w:rPr>
        <w:t>,</w:t>
      </w:r>
      <w:r>
        <w:rPr>
          <w:lang w:val="es-ES"/>
        </w:rPr>
        <w:t xml:space="preserve"> ya que</w:t>
      </w:r>
      <w:r w:rsidRPr="005248AC">
        <w:rPr>
          <w:lang w:val="es-ES"/>
        </w:rPr>
        <w:t xml:space="preserve"> el valor añadido dependerá del capital humano que aporten.</w:t>
      </w:r>
    </w:p>
    <w:p w:rsidR="001C1A3B" w:rsidRPr="005248AC" w:rsidRDefault="001C1A3B" w:rsidP="001C1A3B">
      <w:pPr>
        <w:rPr>
          <w:lang w:val="es-ES"/>
        </w:rPr>
      </w:pPr>
      <w:r>
        <w:rPr>
          <w:lang w:val="es-ES"/>
        </w:rPr>
        <w:t xml:space="preserve">En este sentido, el estudio de </w:t>
      </w:r>
      <w:proofErr w:type="spellStart"/>
      <w:r>
        <w:rPr>
          <w:lang w:val="es-ES"/>
        </w:rPr>
        <w:t>Clar</w:t>
      </w:r>
      <w:r w:rsidR="00C95981">
        <w:rPr>
          <w:lang w:val="es-ES"/>
        </w:rPr>
        <w:t>y</w:t>
      </w:r>
      <w:r>
        <w:rPr>
          <w:lang w:val="es-ES"/>
        </w:rPr>
        <w:t>sse</w:t>
      </w:r>
      <w:proofErr w:type="spellEnd"/>
      <w:r>
        <w:rPr>
          <w:lang w:val="es-ES"/>
        </w:rPr>
        <w:t xml:space="preserve"> et al (2006)</w:t>
      </w:r>
      <w:r w:rsidRPr="005248AC">
        <w:rPr>
          <w:lang w:val="es-ES"/>
        </w:rPr>
        <w:t xml:space="preserve"> </w:t>
      </w:r>
      <w:r>
        <w:rPr>
          <w:lang w:val="es-ES"/>
        </w:rPr>
        <w:t>se pr</w:t>
      </w:r>
      <w:r w:rsidR="00852A99">
        <w:rPr>
          <w:lang w:val="es-ES"/>
        </w:rPr>
        <w:t>e</w:t>
      </w:r>
      <w:r>
        <w:rPr>
          <w:lang w:val="es-ES"/>
        </w:rPr>
        <w:t xml:space="preserve">guntó </w:t>
      </w:r>
      <w:r w:rsidRPr="005248AC">
        <w:rPr>
          <w:lang w:val="es-ES"/>
        </w:rPr>
        <w:t>si el capital humano aportado por estos consejeros externos es complementario (y, por tanto, enriquecedor) al del equipo fundador o, si por el contrario, resultará generalmente sustitutivo del ya existente en la empresa.</w:t>
      </w:r>
    </w:p>
    <w:p w:rsidR="001C1A3B" w:rsidRPr="005248AC" w:rsidRDefault="001C1A3B" w:rsidP="001C1A3B">
      <w:pPr>
        <w:rPr>
          <w:lang w:val="es-ES"/>
        </w:rPr>
      </w:pPr>
      <w:r>
        <w:rPr>
          <w:lang w:val="es-ES"/>
        </w:rPr>
        <w:t>El análisis determinó</w:t>
      </w:r>
      <w:r w:rsidRPr="005248AC">
        <w:rPr>
          <w:lang w:val="es-ES"/>
        </w:rPr>
        <w:t xml:space="preserve"> que la naturaleza de los agentes externos que proponen a estos consejeros tiene un impacto en el perfil de los mismos.</w:t>
      </w:r>
      <w:r>
        <w:rPr>
          <w:lang w:val="es-ES"/>
        </w:rPr>
        <w:t xml:space="preserve"> Así, c</w:t>
      </w:r>
      <w:r w:rsidRPr="005248AC">
        <w:rPr>
          <w:lang w:val="es-ES"/>
        </w:rPr>
        <w:t>uando no existen inversores externos y es el propio equipo fundador quien decide incluir a un consejero independiente en el órgano de administración, éste proviene habitualmente de un entorno laboral cercano al mismo, con una formación y experiencias similares, de manera que el capital humano aportado resulta sustitutivo del ya existente en la organización.</w:t>
      </w:r>
    </w:p>
    <w:p w:rsidR="001C1A3B" w:rsidRPr="005248AC" w:rsidRDefault="001C1A3B" w:rsidP="001C1A3B">
      <w:pPr>
        <w:rPr>
          <w:lang w:val="es-ES"/>
        </w:rPr>
      </w:pPr>
      <w:r w:rsidRPr="005248AC">
        <w:rPr>
          <w:lang w:val="es-ES"/>
        </w:rPr>
        <w:t xml:space="preserve">En el caso de que un proveedor de capital riesgo entre a formar parte de la propiedad de la empresa, éste suele proponer consejeros con experiencia y formación de carácter financiero. En este caso la complementariedad o </w:t>
      </w:r>
      <w:proofErr w:type="spellStart"/>
      <w:r w:rsidRPr="005248AC">
        <w:rPr>
          <w:lang w:val="es-ES"/>
        </w:rPr>
        <w:t>sustituibilidad</w:t>
      </w:r>
      <w:proofErr w:type="spellEnd"/>
      <w:r w:rsidRPr="005248AC">
        <w:rPr>
          <w:lang w:val="es-ES"/>
        </w:rPr>
        <w:t xml:space="preserve"> vendrán marcadas por la experiencia o formación del consejo inicial. Aunque resulte lógico asumir que los socios fundadores de este tipo de empresas provienen mayoritariamente del mundo de la investigación científica y, por lo tanto, el capital humano aportado será más comúnmente complementario, queda patente la pobreza de este enfoque.</w:t>
      </w:r>
    </w:p>
    <w:p w:rsidR="001C1A3B" w:rsidRPr="007A7B29" w:rsidRDefault="001C1A3B" w:rsidP="001C1A3B">
      <w:pPr>
        <w:rPr>
          <w:lang w:val="es-ES"/>
        </w:rPr>
      </w:pPr>
      <w:r w:rsidRPr="005248AC">
        <w:rPr>
          <w:lang w:val="es-ES"/>
        </w:rPr>
        <w:t>En contraposición a esto y contrariamente a lo que se pudiera pensar, cuando un agente público de investigación (o una universidad) propone a un consejero externo se suele dar mayoritariamente una complementariedad de los nuevos recursos y habilidades respecto a los recursos y habilidades disponibles inicialmente. Esto es, el nuevo miembro propuesto tendrá un perfil más científico o financiero-comercial correspondiendo con las carencias que tenga el consejo inicial.</w:t>
      </w:r>
    </w:p>
    <w:p w:rsidR="00622948" w:rsidRPr="00622948" w:rsidRDefault="00C95981" w:rsidP="00622948">
      <w:pPr>
        <w:rPr>
          <w:lang w:val="es-ES"/>
        </w:rPr>
      </w:pPr>
      <w:r>
        <w:rPr>
          <w:lang w:val="es-ES"/>
        </w:rPr>
        <w:t xml:space="preserve">Una cuarta línea de investigación emerge fruto de la recurrencia en </w:t>
      </w:r>
      <w:r w:rsidRPr="00622948">
        <w:rPr>
          <w:lang w:val="es-ES"/>
        </w:rPr>
        <w:t xml:space="preserve">la literatura académica </w:t>
      </w:r>
      <w:r>
        <w:rPr>
          <w:lang w:val="es-ES"/>
        </w:rPr>
        <w:t xml:space="preserve">del </w:t>
      </w:r>
      <w:r w:rsidR="00622948" w:rsidRPr="00622948">
        <w:rPr>
          <w:lang w:val="es-ES"/>
        </w:rPr>
        <w:t xml:space="preserve">particular ciclo de vida de las Spin-Off Académicas de alto contenido tecnológico. </w:t>
      </w:r>
      <w:r>
        <w:rPr>
          <w:lang w:val="es-ES"/>
        </w:rPr>
        <w:t>De este modo, l</w:t>
      </w:r>
      <w:r w:rsidR="00622948" w:rsidRPr="00622948">
        <w:rPr>
          <w:lang w:val="es-ES"/>
        </w:rPr>
        <w:t>a interesante transición que experimentan dichas empresas desde un entorno no comercial al mercado ha llevado a numerosos autores a tratar de establecer una serie de etapas que expliquen su desarrollo</w:t>
      </w:r>
      <w:r w:rsidR="00622948">
        <w:rPr>
          <w:lang w:val="es-ES"/>
        </w:rPr>
        <w:t xml:space="preserve"> </w:t>
      </w:r>
      <w:r>
        <w:rPr>
          <w:lang w:val="es-ES"/>
        </w:rPr>
        <w:t>(</w:t>
      </w:r>
      <w:proofErr w:type="spellStart"/>
      <w:r>
        <w:rPr>
          <w:lang w:val="es-ES"/>
        </w:rPr>
        <w:t>Kazanjian</w:t>
      </w:r>
      <w:proofErr w:type="spellEnd"/>
      <w:r>
        <w:rPr>
          <w:lang w:val="es-ES"/>
        </w:rPr>
        <w:t xml:space="preserve">, 1988; </w:t>
      </w:r>
      <w:proofErr w:type="spellStart"/>
      <w:r>
        <w:rPr>
          <w:lang w:val="es-ES"/>
        </w:rPr>
        <w:t>Vohora</w:t>
      </w:r>
      <w:proofErr w:type="spellEnd"/>
      <w:r>
        <w:rPr>
          <w:lang w:val="es-ES"/>
        </w:rPr>
        <w:t xml:space="preserve"> et al</w:t>
      </w:r>
      <w:r w:rsidR="00622948" w:rsidRPr="00622948">
        <w:rPr>
          <w:lang w:val="es-ES"/>
        </w:rPr>
        <w:t xml:space="preserve">, 2004; </w:t>
      </w:r>
      <w:proofErr w:type="spellStart"/>
      <w:r>
        <w:rPr>
          <w:lang w:val="es-ES"/>
        </w:rPr>
        <w:t>Vanaelst</w:t>
      </w:r>
      <w:proofErr w:type="spellEnd"/>
      <w:r>
        <w:rPr>
          <w:lang w:val="es-ES"/>
        </w:rPr>
        <w:t xml:space="preserve"> et al</w:t>
      </w:r>
      <w:r w:rsidR="00622948" w:rsidRPr="00622948">
        <w:rPr>
          <w:lang w:val="es-ES"/>
        </w:rPr>
        <w:t>, 2006).</w:t>
      </w:r>
    </w:p>
    <w:p w:rsidR="00622948" w:rsidRPr="00622948" w:rsidRDefault="00622948" w:rsidP="00622948">
      <w:pPr>
        <w:rPr>
          <w:lang w:val="es-ES"/>
        </w:rPr>
      </w:pPr>
      <w:r w:rsidRPr="00622948">
        <w:rPr>
          <w:lang w:val="es-ES"/>
        </w:rPr>
        <w:t>Sin embargo, serán precisamente las dificultades experimentadas al pasar de una etapa a otra, los principales retos que la empresa afrontará durante su des</w:t>
      </w:r>
      <w:r w:rsidR="0016500C">
        <w:rPr>
          <w:lang w:val="es-ES"/>
        </w:rPr>
        <w:t xml:space="preserve">arrollo. Estos puntos críticos </w:t>
      </w:r>
      <w:r w:rsidRPr="00622948">
        <w:rPr>
          <w:lang w:val="es-ES"/>
        </w:rPr>
        <w:t>están asociados a la necesidad de acceder a nuevos recursos, habilidades o redes/tejidos sociales (</w:t>
      </w:r>
      <w:proofErr w:type="spellStart"/>
      <w:r w:rsidRPr="00622948">
        <w:rPr>
          <w:lang w:val="es-ES"/>
        </w:rPr>
        <w:t>Vohora</w:t>
      </w:r>
      <w:proofErr w:type="spellEnd"/>
      <w:r w:rsidRPr="00622948">
        <w:rPr>
          <w:lang w:val="es-ES"/>
        </w:rPr>
        <w:t xml:space="preserve"> et al., 2004). Desde el punto de vista de la teoría de Dependencia de los Recursos, una de las opciones lógicas a la hora de suplir esas posibles carencias será buscar a miembros del Consejo de Administración que </w:t>
      </w:r>
      <w:r w:rsidR="00C95981">
        <w:rPr>
          <w:lang w:val="es-ES"/>
        </w:rPr>
        <w:t>resulten apropiados (</w:t>
      </w:r>
      <w:proofErr w:type="spellStart"/>
      <w:r w:rsidR="00C95981">
        <w:rPr>
          <w:lang w:val="es-ES"/>
        </w:rPr>
        <w:t>Ucbasaran</w:t>
      </w:r>
      <w:proofErr w:type="spellEnd"/>
      <w:r w:rsidR="00C95981">
        <w:rPr>
          <w:lang w:val="es-ES"/>
        </w:rPr>
        <w:t xml:space="preserve"> et al</w:t>
      </w:r>
      <w:r w:rsidR="008605FA">
        <w:rPr>
          <w:lang w:val="es-ES"/>
        </w:rPr>
        <w:t>, 2003</w:t>
      </w:r>
      <w:r w:rsidRPr="00622948">
        <w:rPr>
          <w:lang w:val="es-ES"/>
        </w:rPr>
        <w:t>). El equipo emprendedor atraerá a profesionales bien relacionados a sus Consejos, de manera que éstos puedan actuar como vehículos a la hora de acced</w:t>
      </w:r>
      <w:r w:rsidR="00C95981">
        <w:rPr>
          <w:lang w:val="es-ES"/>
        </w:rPr>
        <w:t>er a recursos críticos (</w:t>
      </w:r>
      <w:proofErr w:type="spellStart"/>
      <w:r w:rsidR="00C95981">
        <w:rPr>
          <w:lang w:val="es-ES"/>
        </w:rPr>
        <w:t>Lynall</w:t>
      </w:r>
      <w:proofErr w:type="spellEnd"/>
      <w:r w:rsidR="00C95981">
        <w:rPr>
          <w:lang w:val="es-ES"/>
        </w:rPr>
        <w:t xml:space="preserve"> et al</w:t>
      </w:r>
      <w:r w:rsidRPr="00622948">
        <w:rPr>
          <w:lang w:val="es-ES"/>
        </w:rPr>
        <w:t>, 2003). Así, la evolución del Consejo de Administración es una respuesta a estas necesidades cambiantes: los nuevos consejeros son vistos como proveedores de recursos que aportan valor añadido al desarrollo de la organización.</w:t>
      </w:r>
    </w:p>
    <w:p w:rsidR="0016500C" w:rsidRDefault="00622948" w:rsidP="00622948">
      <w:pPr>
        <w:rPr>
          <w:lang w:val="es-ES"/>
        </w:rPr>
      </w:pPr>
      <w:r w:rsidRPr="00622948">
        <w:rPr>
          <w:lang w:val="es-ES"/>
        </w:rPr>
        <w:t>Sin embargo, encontrar miembros apropiados para el Consejo de Administración puede no resultar tarea fácil para muchos equipos emprendedores, ya que éstos suelen tener contactos limitados al entorno académico (</w:t>
      </w:r>
      <w:proofErr w:type="spellStart"/>
      <w:r w:rsidR="008605FA">
        <w:rPr>
          <w:lang w:val="es-ES"/>
        </w:rPr>
        <w:t>Ensley</w:t>
      </w:r>
      <w:proofErr w:type="spellEnd"/>
      <w:r w:rsidR="008605FA">
        <w:rPr>
          <w:lang w:val="es-ES"/>
        </w:rPr>
        <w:t xml:space="preserve"> y </w:t>
      </w:r>
      <w:proofErr w:type="spellStart"/>
      <w:r w:rsidR="008605FA">
        <w:rPr>
          <w:lang w:val="es-ES"/>
        </w:rPr>
        <w:t>Hmieleski</w:t>
      </w:r>
      <w:proofErr w:type="spellEnd"/>
      <w:r w:rsidR="008605FA">
        <w:rPr>
          <w:lang w:val="es-ES"/>
        </w:rPr>
        <w:t>, 2005</w:t>
      </w:r>
      <w:r w:rsidRPr="00622948">
        <w:rPr>
          <w:lang w:val="es-ES"/>
        </w:rPr>
        <w:t xml:space="preserve">). De acuerdo con la perspectiva de las redes sociales o </w:t>
      </w:r>
      <w:r w:rsidRPr="0016500C">
        <w:rPr>
          <w:i/>
          <w:lang w:val="es-ES"/>
        </w:rPr>
        <w:t xml:space="preserve">social </w:t>
      </w:r>
      <w:proofErr w:type="spellStart"/>
      <w:r w:rsidRPr="0016500C">
        <w:rPr>
          <w:i/>
          <w:lang w:val="es-ES"/>
        </w:rPr>
        <w:t>network</w:t>
      </w:r>
      <w:proofErr w:type="spellEnd"/>
      <w:r w:rsidRPr="00622948">
        <w:rPr>
          <w:lang w:val="es-ES"/>
        </w:rPr>
        <w:t>, resulta muy probable que los científicos emprendedores atraigan a consejeros de sus propias redes ya existentes (</w:t>
      </w:r>
      <w:proofErr w:type="spellStart"/>
      <w:r w:rsidRPr="00622948">
        <w:rPr>
          <w:lang w:val="es-ES"/>
        </w:rPr>
        <w:t>Westphal</w:t>
      </w:r>
      <w:proofErr w:type="spellEnd"/>
      <w:r w:rsidRPr="00622948">
        <w:rPr>
          <w:lang w:val="es-ES"/>
        </w:rPr>
        <w:t>, 1999); de manera que la probabilidad de añadir a un nuevo miembro similar al equipo emprendedor es</w:t>
      </w:r>
      <w:r w:rsidR="008605FA">
        <w:rPr>
          <w:lang w:val="es-ES"/>
        </w:rPr>
        <w:t xml:space="preserve"> muy alta (</w:t>
      </w:r>
      <w:proofErr w:type="spellStart"/>
      <w:r w:rsidR="008605FA">
        <w:rPr>
          <w:lang w:val="es-ES"/>
        </w:rPr>
        <w:t>Zahra</w:t>
      </w:r>
      <w:proofErr w:type="spellEnd"/>
      <w:r w:rsidR="008605FA">
        <w:rPr>
          <w:lang w:val="es-ES"/>
        </w:rPr>
        <w:t xml:space="preserve"> y </w:t>
      </w:r>
      <w:proofErr w:type="spellStart"/>
      <w:r w:rsidR="008605FA">
        <w:rPr>
          <w:lang w:val="es-ES"/>
        </w:rPr>
        <w:t>Pearce</w:t>
      </w:r>
      <w:proofErr w:type="spellEnd"/>
      <w:r w:rsidR="008605FA">
        <w:rPr>
          <w:lang w:val="es-ES"/>
        </w:rPr>
        <w:t>, 1989</w:t>
      </w:r>
      <w:r w:rsidR="0016500C">
        <w:rPr>
          <w:lang w:val="es-ES"/>
        </w:rPr>
        <w:t>).</w:t>
      </w:r>
    </w:p>
    <w:p w:rsidR="00622948" w:rsidRDefault="00622948" w:rsidP="00622948">
      <w:pPr>
        <w:rPr>
          <w:lang w:val="es-ES"/>
        </w:rPr>
      </w:pPr>
      <w:r w:rsidRPr="00622948">
        <w:rPr>
          <w:lang w:val="es-ES"/>
        </w:rPr>
        <w:t>A</w:t>
      </w:r>
      <w:r w:rsidR="0016500C">
        <w:rPr>
          <w:lang w:val="es-ES"/>
        </w:rPr>
        <w:t xml:space="preserve">sí, </w:t>
      </w:r>
      <w:proofErr w:type="spellStart"/>
      <w:r w:rsidR="0016500C">
        <w:rPr>
          <w:lang w:val="es-ES"/>
        </w:rPr>
        <w:t>Bjørnåli</w:t>
      </w:r>
      <w:proofErr w:type="spellEnd"/>
      <w:r w:rsidR="0016500C">
        <w:rPr>
          <w:lang w:val="es-ES"/>
        </w:rPr>
        <w:t xml:space="preserve"> y</w:t>
      </w:r>
      <w:r w:rsidR="0016500C" w:rsidRPr="00622948">
        <w:rPr>
          <w:lang w:val="es-ES"/>
        </w:rPr>
        <w:t xml:space="preserve"> </w:t>
      </w:r>
      <w:proofErr w:type="spellStart"/>
      <w:r w:rsidR="0016500C" w:rsidRPr="00622948">
        <w:rPr>
          <w:lang w:val="es-ES"/>
        </w:rPr>
        <w:t>Gulbrandsen</w:t>
      </w:r>
      <w:proofErr w:type="spellEnd"/>
      <w:r w:rsidR="0016500C">
        <w:rPr>
          <w:lang w:val="es-ES"/>
        </w:rPr>
        <w:t xml:space="preserve"> (2009) investigaron </w:t>
      </w:r>
      <w:r w:rsidRPr="00622948">
        <w:rPr>
          <w:lang w:val="es-ES"/>
        </w:rPr>
        <w:t>la composición y evolución del Consejo de Administración dentro de las Spin-Off Académicas. De acuerdo con el</w:t>
      </w:r>
      <w:r w:rsidR="00852A99">
        <w:rPr>
          <w:lang w:val="es-ES"/>
        </w:rPr>
        <w:t>los</w:t>
      </w:r>
      <w:r w:rsidRPr="00622948">
        <w:rPr>
          <w:lang w:val="es-ES"/>
        </w:rPr>
        <w:t xml:space="preserve">, el Consejo de Administración estará formado por un equipo fundador de científicos emprendedores y una serie de </w:t>
      </w:r>
      <w:r w:rsidRPr="0016500C">
        <w:rPr>
          <w:i/>
          <w:lang w:val="es-ES"/>
        </w:rPr>
        <w:t>testigos privilegiados</w:t>
      </w:r>
      <w:r w:rsidRPr="00622948">
        <w:rPr>
          <w:lang w:val="es-ES"/>
        </w:rPr>
        <w:t xml:space="preserve"> (personas de sus propias redes que actúan como asesores en los momento</w:t>
      </w:r>
      <w:r w:rsidR="0016500C">
        <w:rPr>
          <w:lang w:val="es-ES"/>
        </w:rPr>
        <w:t>s iniciales</w:t>
      </w:r>
      <w:r w:rsidRPr="00622948">
        <w:rPr>
          <w:lang w:val="es-ES"/>
        </w:rPr>
        <w:t xml:space="preserve">). La composición del Consejo de Administración evolucionará de acuerdo al crecimiento de la empresa, de manera que el primer cambio corresponderá habitualmente a una necesidad de generar credibilidad para poder así acceder a futuros recursos estratégicos. Los posteriores cambios tenderán a alcanzar un estado de madurez empresarial en el cual la empresa ya habrá probado su viabilidad y credibilidad más allá de la comunidad científica. Los nuevos consejeros aportarán a la empresa recursos estratégicos de los cuales la alta </w:t>
      </w:r>
      <w:r w:rsidR="00852A99">
        <w:rPr>
          <w:lang w:val="es-ES"/>
        </w:rPr>
        <w:t>dirección</w:t>
      </w:r>
      <w:r w:rsidRPr="00622948">
        <w:rPr>
          <w:lang w:val="es-ES"/>
        </w:rPr>
        <w:t xml:space="preserve"> carece</w:t>
      </w:r>
      <w:r w:rsidR="00852A99" w:rsidRPr="00852A99">
        <w:rPr>
          <w:lang w:val="es-ES"/>
        </w:rPr>
        <w:t xml:space="preserve"> </w:t>
      </w:r>
      <w:r w:rsidR="00852A99">
        <w:rPr>
          <w:lang w:val="es-ES"/>
        </w:rPr>
        <w:t>en las primeras etapas</w:t>
      </w:r>
      <w:r w:rsidRPr="00622948">
        <w:rPr>
          <w:lang w:val="es-ES"/>
        </w:rPr>
        <w:t xml:space="preserve">, </w:t>
      </w:r>
      <w:r w:rsidR="00852A99">
        <w:rPr>
          <w:lang w:val="es-ES"/>
        </w:rPr>
        <w:t xml:space="preserve">principalmente la </w:t>
      </w:r>
      <w:r w:rsidRPr="00622948">
        <w:rPr>
          <w:lang w:val="es-ES"/>
        </w:rPr>
        <w:t xml:space="preserve">experiencia en el sector y </w:t>
      </w:r>
      <w:r w:rsidR="00852A99">
        <w:rPr>
          <w:lang w:val="es-ES"/>
        </w:rPr>
        <w:t xml:space="preserve">formación </w:t>
      </w:r>
      <w:r w:rsidRPr="00622948">
        <w:rPr>
          <w:lang w:val="es-ES"/>
        </w:rPr>
        <w:t>financi</w:t>
      </w:r>
      <w:r w:rsidR="00852A99">
        <w:rPr>
          <w:lang w:val="es-ES"/>
        </w:rPr>
        <w:t xml:space="preserve">era. Posteriormente se requiere </w:t>
      </w:r>
      <w:r w:rsidRPr="00622948">
        <w:rPr>
          <w:lang w:val="es-ES"/>
        </w:rPr>
        <w:t xml:space="preserve">experiencia comercial y ejecutiva. Respecto a la procedencia de </w:t>
      </w:r>
      <w:r w:rsidR="00852A99">
        <w:rPr>
          <w:lang w:val="es-ES"/>
        </w:rPr>
        <w:t xml:space="preserve">los </w:t>
      </w:r>
      <w:r w:rsidRPr="00622948">
        <w:rPr>
          <w:lang w:val="es-ES"/>
        </w:rPr>
        <w:t xml:space="preserve">nuevos miembros, </w:t>
      </w:r>
      <w:r w:rsidR="00852A99">
        <w:rPr>
          <w:lang w:val="es-ES"/>
        </w:rPr>
        <w:t>contrariamente</w:t>
      </w:r>
      <w:r w:rsidRPr="00622948">
        <w:rPr>
          <w:lang w:val="es-ES"/>
        </w:rPr>
        <w:t xml:space="preserve"> a lo que se podría pensar, éstos no provienen de las redes de los principales grupos de interés, si no que </w:t>
      </w:r>
      <w:r w:rsidR="00C85877">
        <w:rPr>
          <w:lang w:val="es-ES"/>
        </w:rPr>
        <w:t xml:space="preserve">suelen </w:t>
      </w:r>
      <w:r w:rsidRPr="00622948">
        <w:rPr>
          <w:lang w:val="es-ES"/>
        </w:rPr>
        <w:t>proceder de las redes personales del Consejero Delegado.</w:t>
      </w:r>
    </w:p>
    <w:p w:rsidR="00622948" w:rsidRPr="005248AC" w:rsidRDefault="0016500C" w:rsidP="0016500C">
      <w:pPr>
        <w:rPr>
          <w:lang w:val="es-ES"/>
        </w:rPr>
      </w:pPr>
      <w:r>
        <w:rPr>
          <w:lang w:val="es-ES"/>
        </w:rPr>
        <w:t xml:space="preserve">Por último, una quinta vía de investigación </w:t>
      </w:r>
      <w:proofErr w:type="spellStart"/>
      <w:r>
        <w:rPr>
          <w:lang w:val="es-ES"/>
        </w:rPr>
        <w:t>aboradaría</w:t>
      </w:r>
      <w:proofErr w:type="spellEnd"/>
      <w:r>
        <w:rPr>
          <w:lang w:val="es-ES"/>
        </w:rPr>
        <w:t xml:space="preserve"> los </w:t>
      </w:r>
      <w:proofErr w:type="spellStart"/>
      <w:r>
        <w:rPr>
          <w:lang w:val="es-ES"/>
        </w:rPr>
        <w:t>benficios</w:t>
      </w:r>
      <w:proofErr w:type="spellEnd"/>
      <w:r>
        <w:rPr>
          <w:lang w:val="es-ES"/>
        </w:rPr>
        <w:t xml:space="preserve"> y problema de la diversificación de la propiedad en EBT. </w:t>
      </w:r>
      <w:r w:rsidR="00622948" w:rsidRPr="005248AC">
        <w:rPr>
          <w:lang w:val="es-ES"/>
        </w:rPr>
        <w:t xml:space="preserve">De </w:t>
      </w:r>
      <w:r>
        <w:rPr>
          <w:lang w:val="es-ES"/>
        </w:rPr>
        <w:t xml:space="preserve">este modo, de </w:t>
      </w:r>
      <w:r w:rsidR="00622948" w:rsidRPr="005248AC">
        <w:rPr>
          <w:lang w:val="es-ES"/>
        </w:rPr>
        <w:t>acuerdo con la teoría de Dependencia de los Recursos (</w:t>
      </w:r>
      <w:proofErr w:type="spellStart"/>
      <w:r w:rsidR="00622948" w:rsidRPr="005248AC">
        <w:rPr>
          <w:lang w:val="es-ES"/>
        </w:rPr>
        <w:t>Pfeffer</w:t>
      </w:r>
      <w:proofErr w:type="spellEnd"/>
      <w:r w:rsidR="00622948" w:rsidRPr="005248AC">
        <w:rPr>
          <w:lang w:val="es-ES"/>
        </w:rPr>
        <w:t xml:space="preserve">, 1972; </w:t>
      </w:r>
      <w:r w:rsidR="008605FA">
        <w:rPr>
          <w:lang w:val="es-ES"/>
        </w:rPr>
        <w:t>Johnson et al</w:t>
      </w:r>
      <w:r w:rsidR="00622948" w:rsidRPr="005248AC">
        <w:rPr>
          <w:lang w:val="es-ES"/>
        </w:rPr>
        <w:t>, 1996), el incremento del número de socios y la consiguiente diversificación de la propiedad tienen efectos positivos en el funcionamiento de la empresa: se posibilita así el acceso a nuevos recursos tanto de carácter financiero como no-financiero. Sin embargo, la entrada de nuevos intereses en la organización puede dar origen a problemas de agencia, al diversificarse también los perfiles y/o preferencias relativas a inversiones y riesgo.</w:t>
      </w:r>
    </w:p>
    <w:p w:rsidR="00622948" w:rsidRDefault="00622948" w:rsidP="00622948">
      <w:pPr>
        <w:rPr>
          <w:lang w:val="es-ES"/>
        </w:rPr>
      </w:pPr>
      <w:r w:rsidRPr="005248AC">
        <w:rPr>
          <w:lang w:val="es-ES"/>
        </w:rPr>
        <w:t>Así, en qué medida los beneficios compensarán (o no) los posibles problemas derivados de estos cambios en la estructura de propiedad vendrá determinado por la relación entre los socios involucrados en la gestión diaria de la empresa (</w:t>
      </w:r>
      <w:proofErr w:type="spellStart"/>
      <w:r w:rsidRPr="005248AC">
        <w:rPr>
          <w:lang w:val="es-ES"/>
        </w:rPr>
        <w:t>owner</w:t>
      </w:r>
      <w:proofErr w:type="spellEnd"/>
      <w:r w:rsidRPr="005248AC">
        <w:rPr>
          <w:lang w:val="es-ES"/>
        </w:rPr>
        <w:t xml:space="preserve">-managers o socios- directores) y los socios sin ningún tipo de labor gestora, meros inversores externos (non-manager individual </w:t>
      </w:r>
      <w:proofErr w:type="spellStart"/>
      <w:r w:rsidRPr="005248AC">
        <w:rPr>
          <w:lang w:val="es-ES"/>
        </w:rPr>
        <w:t>shareholders</w:t>
      </w:r>
      <w:proofErr w:type="spellEnd"/>
      <w:r w:rsidRPr="005248AC">
        <w:rPr>
          <w:lang w:val="es-ES"/>
        </w:rPr>
        <w:t>).</w:t>
      </w:r>
    </w:p>
    <w:p w:rsidR="00622948" w:rsidRPr="005248AC" w:rsidRDefault="00622948" w:rsidP="00622948">
      <w:pPr>
        <w:rPr>
          <w:lang w:val="es-ES"/>
        </w:rPr>
      </w:pPr>
      <w:r>
        <w:rPr>
          <w:lang w:val="es-ES"/>
        </w:rPr>
        <w:t xml:space="preserve">El estudio de Colombo et al (2013) </w:t>
      </w:r>
      <w:r w:rsidRPr="005248AC">
        <w:rPr>
          <w:lang w:val="es-ES"/>
        </w:rPr>
        <w:t>concluye que el número de socios-directores (los recursos, habilidades y competencias aportadas por éstos) influ</w:t>
      </w:r>
      <w:r>
        <w:rPr>
          <w:lang w:val="es-ES"/>
        </w:rPr>
        <w:t>y</w:t>
      </w:r>
      <w:r w:rsidRPr="005248AC">
        <w:rPr>
          <w:lang w:val="es-ES"/>
        </w:rPr>
        <w:t>en positiva</w:t>
      </w:r>
      <w:r>
        <w:rPr>
          <w:lang w:val="es-ES"/>
        </w:rPr>
        <w:t>mente sobre</w:t>
      </w:r>
      <w:r w:rsidRPr="005248AC">
        <w:rPr>
          <w:lang w:val="es-ES"/>
        </w:rPr>
        <w:t xml:space="preserve"> el rendimiento empresa</w:t>
      </w:r>
      <w:r>
        <w:rPr>
          <w:lang w:val="es-ES"/>
        </w:rPr>
        <w:t>rial</w:t>
      </w:r>
      <w:r w:rsidRPr="005248AC">
        <w:rPr>
          <w:lang w:val="es-ES"/>
        </w:rPr>
        <w:t>. Sin embargo, el</w:t>
      </w:r>
      <w:r>
        <w:rPr>
          <w:lang w:val="es-ES"/>
        </w:rPr>
        <w:t>lo</w:t>
      </w:r>
      <w:r w:rsidRPr="005248AC">
        <w:rPr>
          <w:lang w:val="es-ES"/>
        </w:rPr>
        <w:t xml:space="preserve"> se</w:t>
      </w:r>
      <w:r>
        <w:rPr>
          <w:lang w:val="es-ES"/>
        </w:rPr>
        <w:t xml:space="preserve"> puede </w:t>
      </w:r>
      <w:r w:rsidRPr="005248AC">
        <w:rPr>
          <w:lang w:val="es-ES"/>
        </w:rPr>
        <w:t>deb</w:t>
      </w:r>
      <w:r>
        <w:rPr>
          <w:lang w:val="es-ES"/>
        </w:rPr>
        <w:t>er</w:t>
      </w:r>
      <w:r w:rsidRPr="005248AC">
        <w:rPr>
          <w:lang w:val="es-ES"/>
        </w:rPr>
        <w:t xml:space="preserve"> a que los datos de la muestra se encuentren en la parte creciente de la U invertida que, presumiblemente, describa la relación entre la PTF y el número de socios-directores.</w:t>
      </w:r>
    </w:p>
    <w:p w:rsidR="00622948" w:rsidRDefault="00622948" w:rsidP="00622948">
      <w:pPr>
        <w:rPr>
          <w:lang w:val="es-ES"/>
        </w:rPr>
      </w:pPr>
      <w:r w:rsidRPr="005248AC">
        <w:rPr>
          <w:lang w:val="es-ES"/>
        </w:rPr>
        <w:t>Asimismo, el número de socios capitalistas no afecta</w:t>
      </w:r>
      <w:r>
        <w:rPr>
          <w:lang w:val="es-ES"/>
        </w:rPr>
        <w:t>ría</w:t>
      </w:r>
      <w:r w:rsidRPr="005248AC">
        <w:rPr>
          <w:lang w:val="es-ES"/>
        </w:rPr>
        <w:t xml:space="preserve"> significativa</w:t>
      </w:r>
      <w:r>
        <w:rPr>
          <w:lang w:val="es-ES"/>
        </w:rPr>
        <w:t>mente</w:t>
      </w:r>
      <w:r w:rsidRPr="005248AC">
        <w:rPr>
          <w:lang w:val="es-ES"/>
        </w:rPr>
        <w:t xml:space="preserve"> a la productividad total de los factores (PTF)</w:t>
      </w:r>
      <w:r>
        <w:rPr>
          <w:lang w:val="es-ES"/>
        </w:rPr>
        <w:t xml:space="preserve">, ya que </w:t>
      </w:r>
      <w:r w:rsidRPr="005248AC">
        <w:rPr>
          <w:lang w:val="es-ES"/>
        </w:rPr>
        <w:t>los beneficios asociados a los recursos adicionales se ve</w:t>
      </w:r>
      <w:r>
        <w:rPr>
          <w:lang w:val="es-ES"/>
        </w:rPr>
        <w:t>ría</w:t>
      </w:r>
      <w:r w:rsidRPr="005248AC">
        <w:rPr>
          <w:lang w:val="es-ES"/>
        </w:rPr>
        <w:t>n compensados con el crecimiento de los costes de agencia originados por la limitada habilidad de estos socios no ejecutivos de vigilar de forma efectiva el potencial comportamiento oportunista de los socios-directores.</w:t>
      </w:r>
    </w:p>
    <w:p w:rsidR="00622948" w:rsidRDefault="00622948" w:rsidP="00622948">
      <w:pPr>
        <w:rPr>
          <w:lang w:val="es-ES"/>
        </w:rPr>
      </w:pPr>
      <w:r w:rsidRPr="005248AC">
        <w:rPr>
          <w:lang w:val="es-ES"/>
        </w:rPr>
        <w:t xml:space="preserve">Sin embargo, esta relación se ve influenciada levemente </w:t>
      </w:r>
      <w:r>
        <w:rPr>
          <w:lang w:val="es-ES"/>
        </w:rPr>
        <w:t>también</w:t>
      </w:r>
      <w:r w:rsidRPr="005248AC">
        <w:rPr>
          <w:lang w:val="es-ES"/>
        </w:rPr>
        <w:t xml:space="preserve"> por el grado de apalancamiento de la empresa: cuando la posición deudora de la empresa empeora, el control bancario y la disciplina autoimpuesta por los socios-directores, reducen los costes de agencia; de manera que el número de socios capitalistas sí que influencia positivamente el rendimiento empresarial en estos casos.</w:t>
      </w:r>
    </w:p>
    <w:p w:rsidR="001C1A3B" w:rsidRPr="00852A99" w:rsidRDefault="001C1A3B" w:rsidP="00852A99">
      <w:pPr>
        <w:spacing w:after="0"/>
        <w:rPr>
          <w:bCs/>
          <w:lang w:val="es-ES"/>
        </w:rPr>
      </w:pPr>
    </w:p>
    <w:p w:rsidR="00686815" w:rsidRPr="00543BF3" w:rsidRDefault="00CA76E0" w:rsidP="00F05DE4">
      <w:pPr>
        <w:pStyle w:val="Ttulo2"/>
        <w:numPr>
          <w:ilvl w:val="0"/>
          <w:numId w:val="14"/>
        </w:numPr>
      </w:pPr>
      <w:r>
        <w:t xml:space="preserve">Fuentes y </w:t>
      </w:r>
      <w:proofErr w:type="spellStart"/>
      <w:r>
        <w:t>datos</w:t>
      </w:r>
      <w:proofErr w:type="spellEnd"/>
      <w:r>
        <w:t>.</w:t>
      </w:r>
    </w:p>
    <w:p w:rsidR="00317CE5" w:rsidRPr="00317CE5" w:rsidRDefault="00317CE5" w:rsidP="00317CE5">
      <w:pPr>
        <w:rPr>
          <w:bCs/>
          <w:lang w:val="es-ES"/>
        </w:rPr>
      </w:pPr>
      <w:r w:rsidRPr="00317CE5">
        <w:rPr>
          <w:bCs/>
          <w:lang w:val="es-ES"/>
        </w:rPr>
        <w:t>Las empr</w:t>
      </w:r>
      <w:r w:rsidR="006A1A14">
        <w:rPr>
          <w:bCs/>
          <w:lang w:val="es-ES"/>
        </w:rPr>
        <w:t xml:space="preserve">esas derivadas de la </w:t>
      </w:r>
      <w:proofErr w:type="spellStart"/>
      <w:r w:rsidR="006A1A14">
        <w:rPr>
          <w:bCs/>
          <w:lang w:val="es-ES"/>
        </w:rPr>
        <w:t>Universitat</w:t>
      </w:r>
      <w:proofErr w:type="spellEnd"/>
      <w:r w:rsidRPr="00317CE5">
        <w:rPr>
          <w:bCs/>
          <w:lang w:val="es-ES"/>
        </w:rPr>
        <w:t xml:space="preserve"> </w:t>
      </w:r>
      <w:proofErr w:type="spellStart"/>
      <w:r w:rsidRPr="00317CE5">
        <w:rPr>
          <w:bCs/>
          <w:lang w:val="es-ES"/>
        </w:rPr>
        <w:t>Polit</w:t>
      </w:r>
      <w:r w:rsidR="006A1A14">
        <w:rPr>
          <w:bCs/>
          <w:lang w:val="es-ES"/>
        </w:rPr>
        <w:t>è</w:t>
      </w:r>
      <w:r w:rsidRPr="00317CE5">
        <w:rPr>
          <w:bCs/>
          <w:lang w:val="es-ES"/>
        </w:rPr>
        <w:t>cnica</w:t>
      </w:r>
      <w:proofErr w:type="spellEnd"/>
      <w:r w:rsidRPr="00317CE5">
        <w:rPr>
          <w:bCs/>
          <w:lang w:val="es-ES"/>
        </w:rPr>
        <w:t xml:space="preserve"> de </w:t>
      </w:r>
      <w:proofErr w:type="spellStart"/>
      <w:r w:rsidRPr="00317CE5">
        <w:rPr>
          <w:bCs/>
          <w:lang w:val="es-ES"/>
        </w:rPr>
        <w:t>Val</w:t>
      </w:r>
      <w:r w:rsidR="006A1A14">
        <w:rPr>
          <w:bCs/>
          <w:lang w:val="es-ES"/>
        </w:rPr>
        <w:t>è</w:t>
      </w:r>
      <w:r w:rsidRPr="00317CE5">
        <w:rPr>
          <w:bCs/>
          <w:lang w:val="es-ES"/>
        </w:rPr>
        <w:t>ncia</w:t>
      </w:r>
      <w:proofErr w:type="spellEnd"/>
      <w:r w:rsidRPr="00317CE5">
        <w:rPr>
          <w:bCs/>
          <w:lang w:val="es-ES"/>
        </w:rPr>
        <w:t xml:space="preserve"> constituyen uno de los mecanismos más interesantes para la transferencia de tecnología entre la universidad y el entorno, permitiendo trasladar los resultados de los centros de investigación y laboratorios universitarios al mercado. Gestionadas a través del Centro de Transferencia de Tecnología (CTT)</w:t>
      </w:r>
      <w:r w:rsidR="006A1A14">
        <w:rPr>
          <w:bCs/>
          <w:lang w:val="es-ES"/>
        </w:rPr>
        <w:t>,</w:t>
      </w:r>
      <w:r w:rsidRPr="00317CE5">
        <w:rPr>
          <w:bCs/>
          <w:lang w:val="es-ES"/>
        </w:rPr>
        <w:t xml:space="preserve"> estas empresas reciben la marca Spin-Off UPV como valor de diferenciación y garantía. Además de este apoyo, la universidad participa como socia de gran parte de ellas.</w:t>
      </w:r>
    </w:p>
    <w:p w:rsidR="00317CE5" w:rsidRPr="00317CE5" w:rsidRDefault="00317CE5" w:rsidP="00317CE5">
      <w:pPr>
        <w:rPr>
          <w:bCs/>
          <w:lang w:val="es-ES"/>
        </w:rPr>
      </w:pPr>
      <w:r w:rsidRPr="00317CE5">
        <w:rPr>
          <w:bCs/>
          <w:lang w:val="es-ES"/>
        </w:rPr>
        <w:t xml:space="preserve">Actualmente, existen 17 empresas con esta categoría, operando en sectores emergentes y altamente tecnológicos como son la biotecnología, la nanotecnología o las Tecnologías de la Información y de la Comunicación (TIC). Las Spin-Off UPV constituyen un ejemplo de Empresas de Base Tecnológica, cumpliendo cuatro de las dimensiones asociadas a este concepto que señalaban </w:t>
      </w:r>
      <w:proofErr w:type="spellStart"/>
      <w:r w:rsidRPr="00317CE5">
        <w:rPr>
          <w:bCs/>
          <w:lang w:val="es-ES"/>
        </w:rPr>
        <w:t>Cunha</w:t>
      </w:r>
      <w:proofErr w:type="spellEnd"/>
      <w:r w:rsidRPr="00317CE5">
        <w:rPr>
          <w:bCs/>
          <w:lang w:val="es-ES"/>
        </w:rPr>
        <w:t xml:space="preserve"> et al. (2013): pymes de reciente creación cuya actividad está basada en el uso y explotación del conocimiento tecnológico avanzado por parte de un equipo humano altamente cualificado.</w:t>
      </w:r>
    </w:p>
    <w:p w:rsidR="006A1A14" w:rsidRDefault="00317CE5" w:rsidP="00317CE5">
      <w:pPr>
        <w:rPr>
          <w:bCs/>
          <w:lang w:val="es-ES"/>
        </w:rPr>
      </w:pPr>
      <w:r w:rsidRPr="00317CE5">
        <w:rPr>
          <w:bCs/>
          <w:lang w:val="es-ES"/>
        </w:rPr>
        <w:t xml:space="preserve">Estas empresas tienen grandes necesidades de financiación en sus inicios por lo que frecuentemente se abren a inversores externos; de manera que el control de la entidad bien podría desaparecer de las manos del equipo fundador. No se ha podido determinar si se cumple esta dimensión de independencia por falta de información referente a la propiedad. </w:t>
      </w:r>
    </w:p>
    <w:p w:rsidR="006A1A14" w:rsidRPr="006A1A14" w:rsidRDefault="006A1A14" w:rsidP="006A1A14">
      <w:pPr>
        <w:rPr>
          <w:bCs/>
          <w:lang w:val="es-ES"/>
        </w:rPr>
      </w:pPr>
      <w:r w:rsidRPr="006A1A14">
        <w:rPr>
          <w:bCs/>
          <w:lang w:val="es-ES"/>
        </w:rPr>
        <w:t xml:space="preserve">A través de una consulta en la Base de Datos SABI y de información pública disponible en el Boletín Oficial del Registro Mercantil (BORME) de Valencia, en las páginas web corporativas de estas empresas y en la página web de la </w:t>
      </w:r>
      <w:proofErr w:type="spellStart"/>
      <w:r w:rsidRPr="006A1A14">
        <w:rPr>
          <w:bCs/>
          <w:lang w:val="es-ES"/>
        </w:rPr>
        <w:t>Universi</w:t>
      </w:r>
      <w:r>
        <w:rPr>
          <w:bCs/>
          <w:lang w:val="es-ES"/>
        </w:rPr>
        <w:t>t</w:t>
      </w:r>
      <w:r w:rsidRPr="006A1A14">
        <w:rPr>
          <w:bCs/>
          <w:lang w:val="es-ES"/>
        </w:rPr>
        <w:t>a</w:t>
      </w:r>
      <w:r>
        <w:rPr>
          <w:bCs/>
          <w:lang w:val="es-ES"/>
        </w:rPr>
        <w:t>t</w:t>
      </w:r>
      <w:proofErr w:type="spellEnd"/>
      <w:r w:rsidRPr="006A1A14">
        <w:rPr>
          <w:bCs/>
          <w:lang w:val="es-ES"/>
        </w:rPr>
        <w:t xml:space="preserve"> </w:t>
      </w:r>
      <w:proofErr w:type="spellStart"/>
      <w:r w:rsidRPr="006A1A14">
        <w:rPr>
          <w:bCs/>
          <w:lang w:val="es-ES"/>
        </w:rPr>
        <w:t>Polit</w:t>
      </w:r>
      <w:r>
        <w:rPr>
          <w:bCs/>
          <w:lang w:val="es-ES"/>
        </w:rPr>
        <w:t>è</w:t>
      </w:r>
      <w:r w:rsidRPr="006A1A14">
        <w:rPr>
          <w:bCs/>
          <w:lang w:val="es-ES"/>
        </w:rPr>
        <w:t>cnica</w:t>
      </w:r>
      <w:proofErr w:type="spellEnd"/>
      <w:r w:rsidRPr="006A1A14">
        <w:rPr>
          <w:bCs/>
          <w:lang w:val="es-ES"/>
        </w:rPr>
        <w:t xml:space="preserve"> de </w:t>
      </w:r>
      <w:proofErr w:type="spellStart"/>
      <w:r w:rsidRPr="006A1A14">
        <w:rPr>
          <w:bCs/>
          <w:lang w:val="es-ES"/>
        </w:rPr>
        <w:t>Val</w:t>
      </w:r>
      <w:r>
        <w:rPr>
          <w:bCs/>
          <w:lang w:val="es-ES"/>
        </w:rPr>
        <w:t>è</w:t>
      </w:r>
      <w:r w:rsidRPr="006A1A14">
        <w:rPr>
          <w:bCs/>
          <w:lang w:val="es-ES"/>
        </w:rPr>
        <w:t>ncia</w:t>
      </w:r>
      <w:proofErr w:type="spellEnd"/>
      <w:r w:rsidRPr="006A1A14">
        <w:rPr>
          <w:bCs/>
          <w:lang w:val="es-ES"/>
        </w:rPr>
        <w:t xml:space="preserve">, se </w:t>
      </w:r>
      <w:r>
        <w:rPr>
          <w:bCs/>
          <w:lang w:val="es-ES"/>
        </w:rPr>
        <w:t xml:space="preserve">indagó </w:t>
      </w:r>
      <w:r w:rsidRPr="006A1A14">
        <w:rPr>
          <w:bCs/>
          <w:lang w:val="es-ES"/>
        </w:rPr>
        <w:t>la composición y evolución del Consejo de Administración, eje principal de la escasa literatura académica en esta área, de las empresas Spin-Off participadas por la universidad.</w:t>
      </w:r>
    </w:p>
    <w:p w:rsidR="006A1A14" w:rsidRPr="006A1A14" w:rsidRDefault="006A1A14" w:rsidP="006A1A14">
      <w:pPr>
        <w:rPr>
          <w:bCs/>
          <w:lang w:val="es-ES"/>
        </w:rPr>
      </w:pPr>
      <w:r w:rsidRPr="006A1A14">
        <w:rPr>
          <w:bCs/>
          <w:lang w:val="es-ES"/>
        </w:rPr>
        <w:t xml:space="preserve">Conviene señalar como </w:t>
      </w:r>
      <w:r w:rsidR="00C85877">
        <w:rPr>
          <w:bCs/>
          <w:lang w:val="es-ES"/>
        </w:rPr>
        <w:t xml:space="preserve">una </w:t>
      </w:r>
      <w:r w:rsidRPr="006A1A14">
        <w:rPr>
          <w:bCs/>
          <w:lang w:val="es-ES"/>
        </w:rPr>
        <w:t xml:space="preserve">limitación </w:t>
      </w:r>
      <w:r w:rsidR="00C85877" w:rsidRPr="006A1A14">
        <w:rPr>
          <w:bCs/>
          <w:lang w:val="es-ES"/>
        </w:rPr>
        <w:t xml:space="preserve">importante </w:t>
      </w:r>
      <w:r w:rsidRPr="006A1A14">
        <w:rPr>
          <w:bCs/>
          <w:lang w:val="es-ES"/>
        </w:rPr>
        <w:t xml:space="preserve">la no disponibilidad de información sobre la estructura de la propiedad de estas organizaciones. Si bien la UPV es propietaria de parte del capital social, sólo en un único caso (DAS </w:t>
      </w:r>
      <w:proofErr w:type="spellStart"/>
      <w:r w:rsidRPr="006A1A14">
        <w:rPr>
          <w:bCs/>
          <w:lang w:val="es-ES"/>
        </w:rPr>
        <w:t>Photonics</w:t>
      </w:r>
      <w:proofErr w:type="spellEnd"/>
      <w:r w:rsidRPr="006A1A14">
        <w:rPr>
          <w:bCs/>
          <w:lang w:val="es-ES"/>
        </w:rPr>
        <w:t>) se pudo identificar a la totalidad del resto de socios.</w:t>
      </w:r>
    </w:p>
    <w:p w:rsidR="00317CE5" w:rsidRDefault="006A1A14" w:rsidP="006A1A14">
      <w:pPr>
        <w:rPr>
          <w:bCs/>
          <w:lang w:val="es-ES"/>
        </w:rPr>
      </w:pPr>
      <w:r w:rsidRPr="006A1A14">
        <w:rPr>
          <w:bCs/>
          <w:lang w:val="es-ES"/>
        </w:rPr>
        <w:t xml:space="preserve">Sólo una minoría de las empresas eligió como órgano de gobierno el Consejo de Administración: DAS </w:t>
      </w:r>
      <w:proofErr w:type="spellStart"/>
      <w:r w:rsidRPr="006A1A14">
        <w:rPr>
          <w:bCs/>
          <w:lang w:val="es-ES"/>
        </w:rPr>
        <w:t>Photonics</w:t>
      </w:r>
      <w:proofErr w:type="spellEnd"/>
      <w:r w:rsidRPr="006A1A14">
        <w:rPr>
          <w:bCs/>
          <w:lang w:val="es-ES"/>
        </w:rPr>
        <w:t xml:space="preserve">, VLC </w:t>
      </w:r>
      <w:proofErr w:type="spellStart"/>
      <w:r w:rsidRPr="006A1A14">
        <w:rPr>
          <w:bCs/>
          <w:lang w:val="es-ES"/>
        </w:rPr>
        <w:t>Photonics</w:t>
      </w:r>
      <w:proofErr w:type="spellEnd"/>
      <w:r w:rsidRPr="006A1A14">
        <w:rPr>
          <w:bCs/>
          <w:lang w:val="es-ES"/>
        </w:rPr>
        <w:t xml:space="preserve">, </w:t>
      </w:r>
      <w:proofErr w:type="spellStart"/>
      <w:r w:rsidRPr="006A1A14">
        <w:rPr>
          <w:bCs/>
          <w:lang w:val="es-ES"/>
        </w:rPr>
        <w:t>Food</w:t>
      </w:r>
      <w:proofErr w:type="spellEnd"/>
      <w:r w:rsidRPr="006A1A14">
        <w:rPr>
          <w:bCs/>
          <w:lang w:val="es-ES"/>
        </w:rPr>
        <w:t xml:space="preserve"> </w:t>
      </w:r>
      <w:proofErr w:type="spellStart"/>
      <w:r w:rsidRPr="006A1A14">
        <w:rPr>
          <w:bCs/>
          <w:lang w:val="es-ES"/>
        </w:rPr>
        <w:t>Design</w:t>
      </w:r>
      <w:proofErr w:type="spellEnd"/>
      <w:r w:rsidRPr="006A1A14">
        <w:rPr>
          <w:bCs/>
          <w:lang w:val="es-ES"/>
        </w:rPr>
        <w:t xml:space="preserve">, </w:t>
      </w:r>
      <w:proofErr w:type="spellStart"/>
      <w:r w:rsidRPr="006A1A14">
        <w:rPr>
          <w:bCs/>
          <w:lang w:val="es-ES"/>
        </w:rPr>
        <w:t>Calsens</w:t>
      </w:r>
      <w:proofErr w:type="spellEnd"/>
      <w:r w:rsidRPr="006A1A14">
        <w:rPr>
          <w:bCs/>
          <w:lang w:val="es-ES"/>
        </w:rPr>
        <w:t xml:space="preserve">, </w:t>
      </w:r>
      <w:proofErr w:type="spellStart"/>
      <w:r w:rsidRPr="006A1A14">
        <w:rPr>
          <w:bCs/>
          <w:lang w:val="es-ES"/>
        </w:rPr>
        <w:t>Innoarea</w:t>
      </w:r>
      <w:proofErr w:type="spellEnd"/>
      <w:r w:rsidRPr="006A1A14">
        <w:rPr>
          <w:bCs/>
          <w:lang w:val="es-ES"/>
        </w:rPr>
        <w:t xml:space="preserve">, </w:t>
      </w:r>
      <w:proofErr w:type="spellStart"/>
      <w:r w:rsidRPr="006A1A14">
        <w:rPr>
          <w:bCs/>
          <w:lang w:val="es-ES"/>
        </w:rPr>
        <w:t>Exos</w:t>
      </w:r>
      <w:proofErr w:type="spellEnd"/>
      <w:r w:rsidRPr="006A1A14">
        <w:rPr>
          <w:bCs/>
          <w:lang w:val="es-ES"/>
        </w:rPr>
        <w:t xml:space="preserve">, </w:t>
      </w:r>
      <w:proofErr w:type="spellStart"/>
      <w:r w:rsidRPr="006A1A14">
        <w:rPr>
          <w:bCs/>
          <w:lang w:val="es-ES"/>
        </w:rPr>
        <w:t>Kumori</w:t>
      </w:r>
      <w:proofErr w:type="spellEnd"/>
      <w:r w:rsidRPr="006A1A14">
        <w:rPr>
          <w:bCs/>
          <w:lang w:val="es-ES"/>
        </w:rPr>
        <w:t xml:space="preserve"> y </w:t>
      </w:r>
      <w:proofErr w:type="spellStart"/>
      <w:r w:rsidRPr="006A1A14">
        <w:rPr>
          <w:bCs/>
          <w:lang w:val="es-ES"/>
        </w:rPr>
        <w:t>Apeiron</w:t>
      </w:r>
      <w:proofErr w:type="spellEnd"/>
      <w:r w:rsidRPr="006A1A14">
        <w:rPr>
          <w:bCs/>
          <w:lang w:val="es-ES"/>
        </w:rPr>
        <w:t>, (ésta última, empresa no participada). De éstas, sólo la mitad eligió esta forma de Gobierno desde sus inicios. Demanda Activa, si bien se gestionó a través de este órgano durante un tiempo, finalmente volvió a la figura del Administrador único.</w:t>
      </w:r>
    </w:p>
    <w:p w:rsidR="006A1A14" w:rsidRDefault="006A1A14" w:rsidP="00852A99">
      <w:pPr>
        <w:spacing w:after="0"/>
        <w:rPr>
          <w:bCs/>
          <w:lang w:val="es-ES"/>
        </w:rPr>
      </w:pPr>
    </w:p>
    <w:p w:rsidR="00FB2777" w:rsidRPr="00543BF3" w:rsidRDefault="00FB2777" w:rsidP="00FB2777">
      <w:pPr>
        <w:pStyle w:val="Ttulo2"/>
        <w:numPr>
          <w:ilvl w:val="0"/>
          <w:numId w:val="14"/>
        </w:numPr>
      </w:pPr>
      <w:proofErr w:type="spellStart"/>
      <w:r>
        <w:t>Resultados</w:t>
      </w:r>
      <w:proofErr w:type="spellEnd"/>
    </w:p>
    <w:p w:rsidR="00183BC9" w:rsidRDefault="00C91863" w:rsidP="00B945C3">
      <w:pPr>
        <w:rPr>
          <w:bCs/>
          <w:lang w:val="es-ES"/>
        </w:rPr>
      </w:pPr>
      <w:r w:rsidRPr="00C91863">
        <w:rPr>
          <w:bCs/>
          <w:lang w:val="es-ES"/>
        </w:rPr>
        <w:t>A</w:t>
      </w:r>
      <w:r w:rsidR="00B945C3">
        <w:rPr>
          <w:bCs/>
          <w:lang w:val="es-ES"/>
        </w:rPr>
        <w:t xml:space="preserve"> fecha de cierre de 2014 </w:t>
      </w:r>
      <w:proofErr w:type="spellStart"/>
      <w:r w:rsidR="00B945C3">
        <w:rPr>
          <w:bCs/>
          <w:lang w:val="es-ES"/>
        </w:rPr>
        <w:t>exístian</w:t>
      </w:r>
      <w:proofErr w:type="spellEnd"/>
      <w:r w:rsidR="00B945C3">
        <w:rPr>
          <w:bCs/>
          <w:lang w:val="es-ES"/>
        </w:rPr>
        <w:t xml:space="preserve"> en la UPV un total de 17 Spin-Off. Sus datos básicos aparecen en la siguiente tabla:</w:t>
      </w:r>
    </w:p>
    <w:p w:rsidR="00933188" w:rsidRPr="00831B6D" w:rsidRDefault="00933188" w:rsidP="00933188">
      <w:pPr>
        <w:pStyle w:val="Titulofigura"/>
        <w:jc w:val="center"/>
        <w:rPr>
          <w:rFonts w:ascii="Times New Roman" w:hAnsi="Times New Roman"/>
          <w:b/>
          <w:i w:val="0"/>
          <w:noProof/>
          <w:sz w:val="18"/>
          <w:szCs w:val="18"/>
        </w:rPr>
      </w:pPr>
      <w:r>
        <w:rPr>
          <w:rFonts w:ascii="Times New Roman" w:hAnsi="Times New Roman"/>
          <w:b/>
          <w:i w:val="0"/>
          <w:noProof/>
          <w:sz w:val="18"/>
          <w:szCs w:val="18"/>
        </w:rPr>
        <w:t xml:space="preserve">Tabla </w:t>
      </w:r>
      <w:r w:rsidR="00B945C3">
        <w:rPr>
          <w:rFonts w:ascii="Times New Roman" w:hAnsi="Times New Roman"/>
          <w:b/>
          <w:i w:val="0"/>
          <w:noProof/>
          <w:sz w:val="18"/>
          <w:szCs w:val="18"/>
        </w:rPr>
        <w:t>1</w:t>
      </w:r>
      <w:r w:rsidRPr="00831B6D">
        <w:rPr>
          <w:rFonts w:ascii="Times New Roman" w:hAnsi="Times New Roman"/>
          <w:b/>
          <w:i w:val="0"/>
          <w:noProof/>
          <w:sz w:val="18"/>
          <w:szCs w:val="18"/>
        </w:rPr>
        <w:t xml:space="preserve">. </w:t>
      </w:r>
      <w:r w:rsidR="00B945C3">
        <w:rPr>
          <w:rFonts w:ascii="Times New Roman" w:hAnsi="Times New Roman"/>
          <w:b/>
          <w:i w:val="0"/>
          <w:noProof/>
          <w:sz w:val="18"/>
          <w:szCs w:val="18"/>
        </w:rPr>
        <w:t xml:space="preserve">Spin-Offs UPV 2014 </w:t>
      </w:r>
      <w:r>
        <w:rPr>
          <w:rFonts w:ascii="Times New Roman" w:hAnsi="Times New Roman"/>
          <w:b/>
          <w:i w:val="0"/>
          <w:noProof/>
          <w:sz w:val="18"/>
          <w:szCs w:val="18"/>
        </w:rPr>
        <w:t>.</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2050"/>
        <w:gridCol w:w="4811"/>
        <w:gridCol w:w="709"/>
        <w:gridCol w:w="1134"/>
        <w:gridCol w:w="973"/>
      </w:tblGrid>
      <w:tr w:rsidR="00B945C3" w:rsidRPr="00B945C3" w:rsidTr="00B945C3">
        <w:trPr>
          <w:trHeight w:val="441"/>
          <w:jc w:val="center"/>
        </w:trPr>
        <w:tc>
          <w:tcPr>
            <w:tcW w:w="492" w:type="dxa"/>
            <w:vAlign w:val="center"/>
          </w:tcPr>
          <w:p w:rsidR="00B945C3" w:rsidRPr="00B945C3" w:rsidRDefault="00B945C3" w:rsidP="00B945C3">
            <w:pPr>
              <w:spacing w:before="40" w:after="40"/>
              <w:jc w:val="center"/>
              <w:rPr>
                <w:b/>
                <w:color w:val="000000"/>
                <w:sz w:val="18"/>
                <w:szCs w:val="18"/>
                <w:lang w:val="es-ES"/>
              </w:rPr>
            </w:pPr>
          </w:p>
        </w:tc>
        <w:tc>
          <w:tcPr>
            <w:tcW w:w="2050" w:type="dxa"/>
            <w:vAlign w:val="center"/>
          </w:tcPr>
          <w:p w:rsidR="00B945C3" w:rsidRPr="00B945C3" w:rsidRDefault="00B945C3" w:rsidP="00B945C3">
            <w:pPr>
              <w:spacing w:before="40" w:after="40"/>
              <w:jc w:val="center"/>
              <w:rPr>
                <w:b/>
                <w:color w:val="000000"/>
                <w:sz w:val="18"/>
                <w:szCs w:val="18"/>
                <w:lang w:val="en-GB"/>
              </w:rPr>
            </w:pPr>
            <w:proofErr w:type="spellStart"/>
            <w:r>
              <w:rPr>
                <w:b/>
                <w:color w:val="000000"/>
                <w:sz w:val="18"/>
                <w:szCs w:val="18"/>
                <w:lang w:val="en-GB"/>
              </w:rPr>
              <w:t>Empresa</w:t>
            </w:r>
            <w:proofErr w:type="spellEnd"/>
          </w:p>
        </w:tc>
        <w:tc>
          <w:tcPr>
            <w:tcW w:w="4811" w:type="dxa"/>
            <w:vAlign w:val="center"/>
          </w:tcPr>
          <w:p w:rsidR="00B945C3" w:rsidRPr="00B945C3" w:rsidRDefault="00B945C3" w:rsidP="00B945C3">
            <w:pPr>
              <w:spacing w:before="40" w:after="40"/>
              <w:jc w:val="center"/>
              <w:rPr>
                <w:b/>
                <w:color w:val="000000"/>
                <w:sz w:val="18"/>
                <w:szCs w:val="18"/>
                <w:lang w:val="en-GB"/>
              </w:rPr>
            </w:pPr>
            <w:proofErr w:type="spellStart"/>
            <w:r>
              <w:rPr>
                <w:b/>
                <w:color w:val="000000"/>
                <w:sz w:val="18"/>
                <w:szCs w:val="18"/>
                <w:lang w:val="en-GB"/>
              </w:rPr>
              <w:t>Actividad</w:t>
            </w:r>
            <w:proofErr w:type="spellEnd"/>
          </w:p>
        </w:tc>
        <w:tc>
          <w:tcPr>
            <w:tcW w:w="709"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Staff</w:t>
            </w:r>
          </w:p>
        </w:tc>
        <w:tc>
          <w:tcPr>
            <w:tcW w:w="1134" w:type="dxa"/>
            <w:vAlign w:val="center"/>
          </w:tcPr>
          <w:p w:rsidR="00B945C3" w:rsidRPr="00B945C3" w:rsidRDefault="00B945C3" w:rsidP="00B945C3">
            <w:pPr>
              <w:spacing w:before="40" w:after="40"/>
              <w:jc w:val="center"/>
              <w:rPr>
                <w:b/>
                <w:color w:val="000000"/>
                <w:sz w:val="18"/>
                <w:szCs w:val="18"/>
                <w:lang w:val="en-GB"/>
              </w:rPr>
            </w:pPr>
            <w:proofErr w:type="spellStart"/>
            <w:r>
              <w:rPr>
                <w:b/>
                <w:color w:val="000000"/>
                <w:sz w:val="18"/>
                <w:szCs w:val="18"/>
                <w:lang w:val="en-GB"/>
              </w:rPr>
              <w:t>Fundación</w:t>
            </w:r>
            <w:proofErr w:type="spellEnd"/>
          </w:p>
        </w:tc>
        <w:tc>
          <w:tcPr>
            <w:tcW w:w="973"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Capital</w:t>
            </w:r>
          </w:p>
        </w:tc>
      </w:tr>
      <w:tr w:rsidR="00B945C3" w:rsidRPr="00B945C3" w:rsidTr="00B945C3">
        <w:trPr>
          <w:trHeight w:val="777"/>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p>
        </w:tc>
        <w:tc>
          <w:tcPr>
            <w:tcW w:w="2050" w:type="dxa"/>
            <w:vAlign w:val="center"/>
          </w:tcPr>
          <w:p w:rsidR="00B945C3" w:rsidRPr="00B945C3" w:rsidRDefault="00B945C3" w:rsidP="00B945C3">
            <w:pPr>
              <w:spacing w:before="40" w:after="40"/>
              <w:jc w:val="left"/>
              <w:rPr>
                <w:b/>
                <w:color w:val="000000"/>
                <w:sz w:val="18"/>
                <w:szCs w:val="18"/>
                <w:lang w:val="en-GB"/>
              </w:rPr>
            </w:pPr>
            <w:r w:rsidRPr="00B945C3">
              <w:rPr>
                <w:b/>
                <w:color w:val="000000"/>
                <w:sz w:val="18"/>
                <w:szCs w:val="18"/>
                <w:lang w:val="en-GB"/>
              </w:rPr>
              <w:t>DAS Photonics, S.L.</w:t>
            </w:r>
          </w:p>
        </w:tc>
        <w:tc>
          <w:tcPr>
            <w:tcW w:w="4811" w:type="dxa"/>
            <w:vAlign w:val="center"/>
          </w:tcPr>
          <w:p w:rsidR="00B945C3" w:rsidRPr="00D10414" w:rsidRDefault="00D10414" w:rsidP="00C834F7">
            <w:pPr>
              <w:spacing w:before="40" w:after="40"/>
              <w:rPr>
                <w:color w:val="000000"/>
                <w:sz w:val="18"/>
                <w:szCs w:val="18"/>
                <w:lang w:val="es-ES"/>
              </w:rPr>
            </w:pPr>
            <w:r w:rsidRPr="00D10414">
              <w:rPr>
                <w:color w:val="000000"/>
                <w:sz w:val="18"/>
                <w:szCs w:val="18"/>
                <w:lang w:val="es-ES"/>
              </w:rPr>
              <w:t xml:space="preserve">Diseño, desarrollo y fabricación de productos basados en tecnología </w:t>
            </w:r>
            <w:proofErr w:type="spellStart"/>
            <w:r w:rsidRPr="00D10414">
              <w:rPr>
                <w:color w:val="000000"/>
                <w:sz w:val="18"/>
                <w:szCs w:val="18"/>
                <w:lang w:val="es-ES"/>
              </w:rPr>
              <w:t>fotónica</w:t>
            </w:r>
            <w:proofErr w:type="spellEnd"/>
            <w:r w:rsidRPr="00D10414">
              <w:rPr>
                <w:color w:val="000000"/>
                <w:sz w:val="18"/>
                <w:szCs w:val="18"/>
                <w:lang w:val="es-ES"/>
              </w:rPr>
              <w:t xml:space="preserve"> para los sectores </w:t>
            </w:r>
            <w:r w:rsidR="00C834F7">
              <w:rPr>
                <w:color w:val="000000"/>
                <w:sz w:val="18"/>
                <w:szCs w:val="18"/>
                <w:lang w:val="es-ES"/>
              </w:rPr>
              <w:t>de defensa, aviónica y satélite</w:t>
            </w:r>
            <w:r>
              <w:rPr>
                <w:color w:val="000000"/>
                <w:sz w:val="18"/>
                <w:szCs w:val="18"/>
                <w:lang w:val="es-ES"/>
              </w:rPr>
              <w:t>.</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2005</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€200,000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2</w:t>
            </w:r>
          </w:p>
        </w:tc>
        <w:tc>
          <w:tcPr>
            <w:tcW w:w="2050" w:type="dxa"/>
            <w:vAlign w:val="center"/>
          </w:tcPr>
          <w:p w:rsidR="00B945C3" w:rsidRPr="00B945C3" w:rsidRDefault="00B945C3" w:rsidP="00B945C3">
            <w:pPr>
              <w:spacing w:before="40" w:after="40"/>
              <w:jc w:val="left"/>
              <w:rPr>
                <w:b/>
                <w:color w:val="000000"/>
                <w:sz w:val="18"/>
                <w:szCs w:val="18"/>
                <w:lang w:val="en-GB"/>
              </w:rPr>
            </w:pPr>
            <w:r w:rsidRPr="00B945C3">
              <w:rPr>
                <w:b/>
                <w:color w:val="000000"/>
                <w:sz w:val="18"/>
                <w:szCs w:val="18"/>
                <w:lang w:val="en-GB"/>
              </w:rPr>
              <w:t>Aurora Sat, S.L.</w:t>
            </w:r>
          </w:p>
        </w:tc>
        <w:tc>
          <w:tcPr>
            <w:tcW w:w="4811" w:type="dxa"/>
            <w:vAlign w:val="center"/>
          </w:tcPr>
          <w:p w:rsidR="00B945C3" w:rsidRPr="00D10414" w:rsidRDefault="00D10414" w:rsidP="00C834F7">
            <w:pPr>
              <w:spacing w:before="40" w:after="40"/>
              <w:rPr>
                <w:color w:val="000000"/>
                <w:sz w:val="18"/>
                <w:szCs w:val="18"/>
                <w:lang w:val="es-ES"/>
              </w:rPr>
            </w:pPr>
            <w:r w:rsidRPr="00D10414">
              <w:rPr>
                <w:color w:val="000000"/>
                <w:sz w:val="18"/>
                <w:szCs w:val="18"/>
                <w:lang w:val="es-ES"/>
              </w:rPr>
              <w:t>Desarrollo de herramientas CAD para el análisis, síntesis y diseño de componentes pasivos de mic</w:t>
            </w:r>
            <w:r w:rsidR="00C834F7">
              <w:rPr>
                <w:color w:val="000000"/>
                <w:sz w:val="18"/>
                <w:szCs w:val="18"/>
                <w:lang w:val="es-ES"/>
              </w:rPr>
              <w:t>roondas embarcados en satélites</w:t>
            </w:r>
            <w:r w:rsidRPr="00D10414">
              <w:rPr>
                <w:color w:val="000000"/>
                <w:sz w:val="18"/>
                <w:szCs w:val="18"/>
                <w:lang w:val="es-ES"/>
              </w:rPr>
              <w:t>.</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6</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2006</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€85,111</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3</w:t>
            </w:r>
          </w:p>
        </w:tc>
        <w:tc>
          <w:tcPr>
            <w:tcW w:w="2050" w:type="dxa"/>
            <w:vAlign w:val="center"/>
          </w:tcPr>
          <w:p w:rsidR="00B945C3" w:rsidRPr="00B945C3" w:rsidRDefault="00B945C3" w:rsidP="00B945C3">
            <w:pPr>
              <w:spacing w:before="40" w:after="40"/>
              <w:jc w:val="left"/>
              <w:rPr>
                <w:b/>
                <w:color w:val="000000"/>
                <w:sz w:val="18"/>
                <w:szCs w:val="18"/>
                <w:lang w:val="es-ES"/>
              </w:rPr>
            </w:pPr>
            <w:r w:rsidRPr="00B945C3">
              <w:rPr>
                <w:b/>
                <w:color w:val="000000"/>
                <w:sz w:val="18"/>
                <w:szCs w:val="18"/>
                <w:lang w:val="es-ES"/>
              </w:rPr>
              <w:t>Titania Servicios Tecnológicos, S.L</w:t>
            </w:r>
          </w:p>
        </w:tc>
        <w:tc>
          <w:tcPr>
            <w:tcW w:w="4811" w:type="dxa"/>
            <w:vAlign w:val="center"/>
          </w:tcPr>
          <w:p w:rsidR="00B945C3" w:rsidRPr="00B945C3" w:rsidRDefault="00D10414" w:rsidP="00B945C3">
            <w:pPr>
              <w:spacing w:before="40" w:after="40"/>
              <w:rPr>
                <w:color w:val="000000"/>
                <w:sz w:val="18"/>
                <w:szCs w:val="18"/>
                <w:shd w:val="clear" w:color="auto" w:fill="FFFFFF"/>
                <w:lang w:val="es-ES"/>
              </w:rPr>
            </w:pPr>
            <w:r w:rsidRPr="00D10414">
              <w:rPr>
                <w:color w:val="000000"/>
                <w:sz w:val="18"/>
                <w:szCs w:val="18"/>
                <w:shd w:val="clear" w:color="auto" w:fill="FFFFFF"/>
                <w:lang w:val="es-ES"/>
              </w:rPr>
              <w:t>Investigación, desarrollo, implantación y explotación de soluciones tecnológicas para las operaciones de mantenimiento industrial, formación y protección radiológica.</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5</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shd w:val="clear" w:color="auto" w:fill="FFFFFF"/>
                <w:lang w:val="en-GB"/>
              </w:rPr>
              <w:t>2007</w:t>
            </w:r>
          </w:p>
        </w:tc>
        <w:tc>
          <w:tcPr>
            <w:tcW w:w="973" w:type="dxa"/>
            <w:vAlign w:val="center"/>
          </w:tcPr>
          <w:p w:rsidR="00B945C3" w:rsidRPr="00B945C3" w:rsidRDefault="00B945C3" w:rsidP="00B945C3">
            <w:pPr>
              <w:spacing w:before="40" w:after="40"/>
              <w:jc w:val="center"/>
              <w:rPr>
                <w:color w:val="000000"/>
                <w:sz w:val="18"/>
                <w:szCs w:val="18"/>
                <w:shd w:val="clear" w:color="auto" w:fill="FFFFFF"/>
                <w:lang w:val="en-GB"/>
              </w:rPr>
            </w:pPr>
            <w:r w:rsidRPr="00B945C3">
              <w:rPr>
                <w:color w:val="000000"/>
                <w:sz w:val="18"/>
                <w:szCs w:val="18"/>
                <w:shd w:val="clear" w:color="auto" w:fill="FFFFFF"/>
                <w:lang w:val="en-GB"/>
              </w:rPr>
              <w:t>€60,000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4</w:t>
            </w:r>
          </w:p>
        </w:tc>
        <w:tc>
          <w:tcPr>
            <w:tcW w:w="2050" w:type="dxa"/>
            <w:vAlign w:val="center"/>
          </w:tcPr>
          <w:p w:rsidR="00B945C3" w:rsidRPr="00B945C3" w:rsidRDefault="00B945C3" w:rsidP="00B945C3">
            <w:pPr>
              <w:spacing w:before="40" w:after="40"/>
              <w:jc w:val="left"/>
              <w:rPr>
                <w:b/>
                <w:color w:val="000000"/>
                <w:sz w:val="18"/>
                <w:szCs w:val="18"/>
                <w:lang w:val="en-GB"/>
              </w:rPr>
            </w:pPr>
            <w:r w:rsidRPr="00B945C3">
              <w:rPr>
                <w:b/>
                <w:color w:val="000000"/>
                <w:sz w:val="18"/>
                <w:szCs w:val="18"/>
                <w:lang w:val="en-GB"/>
              </w:rPr>
              <w:t>ICA 2, S.L.</w:t>
            </w:r>
          </w:p>
        </w:tc>
        <w:tc>
          <w:tcPr>
            <w:tcW w:w="4811" w:type="dxa"/>
            <w:vAlign w:val="center"/>
          </w:tcPr>
          <w:p w:rsidR="00B945C3" w:rsidRPr="00D10414" w:rsidRDefault="00D10414" w:rsidP="00C834F7">
            <w:pPr>
              <w:spacing w:before="40" w:after="40"/>
              <w:rPr>
                <w:color w:val="000000"/>
                <w:sz w:val="18"/>
                <w:szCs w:val="18"/>
                <w:shd w:val="clear" w:color="auto" w:fill="FFFFFF"/>
                <w:lang w:val="es-ES"/>
              </w:rPr>
            </w:pPr>
            <w:r w:rsidRPr="00D10414">
              <w:rPr>
                <w:color w:val="000000"/>
                <w:sz w:val="18"/>
                <w:szCs w:val="18"/>
                <w:shd w:val="clear" w:color="auto" w:fill="FFFFFF"/>
                <w:lang w:val="es-ES"/>
              </w:rPr>
              <w:t>Servicios de consultoría para la gestión del conocimiento, innovación y transferencia tecnológica.</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9</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2007</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5</w:t>
            </w:r>
          </w:p>
        </w:tc>
        <w:tc>
          <w:tcPr>
            <w:tcW w:w="2050" w:type="dxa"/>
            <w:vAlign w:val="center"/>
          </w:tcPr>
          <w:p w:rsidR="00B945C3" w:rsidRPr="00B945C3" w:rsidRDefault="00B945C3" w:rsidP="00B945C3">
            <w:pPr>
              <w:spacing w:before="40" w:after="40"/>
              <w:jc w:val="left"/>
              <w:rPr>
                <w:b/>
                <w:color w:val="000000"/>
                <w:sz w:val="18"/>
                <w:szCs w:val="18"/>
                <w:lang w:val="es-ES"/>
              </w:rPr>
            </w:pPr>
            <w:r w:rsidRPr="00B945C3">
              <w:rPr>
                <w:b/>
                <w:color w:val="000000"/>
                <w:sz w:val="18"/>
                <w:szCs w:val="18"/>
                <w:lang w:val="es-ES"/>
              </w:rPr>
              <w:t>Demanda Activa de Energía, S.L.</w:t>
            </w:r>
          </w:p>
        </w:tc>
        <w:tc>
          <w:tcPr>
            <w:tcW w:w="4811" w:type="dxa"/>
            <w:vAlign w:val="center"/>
          </w:tcPr>
          <w:p w:rsidR="00B945C3" w:rsidRPr="00B945C3" w:rsidRDefault="00D10414" w:rsidP="00B945C3">
            <w:pPr>
              <w:spacing w:before="40" w:after="40"/>
              <w:rPr>
                <w:color w:val="000000"/>
                <w:sz w:val="18"/>
                <w:szCs w:val="18"/>
                <w:lang w:val="es-ES"/>
              </w:rPr>
            </w:pPr>
            <w:r w:rsidRPr="00D10414">
              <w:rPr>
                <w:color w:val="000000"/>
                <w:sz w:val="18"/>
                <w:szCs w:val="18"/>
                <w:lang w:val="es-ES"/>
              </w:rPr>
              <w:t>Desarrollo y explotación de servicios de gestión integral del consumo de recursos energéticos, en pro de la eficiencia y del ahorro energético.</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3</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2007</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€10,650</w:t>
            </w:r>
          </w:p>
        </w:tc>
      </w:tr>
      <w:tr w:rsidR="00B945C3" w:rsidRPr="00B945C3" w:rsidTr="00B945C3">
        <w:trPr>
          <w:trHeight w:val="70"/>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6</w:t>
            </w:r>
          </w:p>
        </w:tc>
        <w:tc>
          <w:tcPr>
            <w:tcW w:w="2050" w:type="dxa"/>
            <w:vAlign w:val="center"/>
          </w:tcPr>
          <w:p w:rsidR="00B945C3" w:rsidRPr="00B945C3" w:rsidRDefault="00B945C3" w:rsidP="00B945C3">
            <w:pPr>
              <w:spacing w:before="40" w:after="40"/>
              <w:jc w:val="left"/>
              <w:rPr>
                <w:b/>
                <w:color w:val="000000"/>
                <w:sz w:val="18"/>
                <w:szCs w:val="18"/>
                <w:lang w:val="en-GB"/>
              </w:rPr>
            </w:pPr>
            <w:r w:rsidRPr="00B945C3">
              <w:rPr>
                <w:b/>
                <w:color w:val="000000"/>
                <w:sz w:val="18"/>
                <w:szCs w:val="18"/>
                <w:lang w:val="en-GB"/>
              </w:rPr>
              <w:t>Advanced Wave Sensors, S.L.</w:t>
            </w:r>
          </w:p>
        </w:tc>
        <w:tc>
          <w:tcPr>
            <w:tcW w:w="4811" w:type="dxa"/>
            <w:vAlign w:val="center"/>
          </w:tcPr>
          <w:p w:rsidR="00B945C3" w:rsidRPr="00D10414" w:rsidRDefault="00D10414" w:rsidP="00C834F7">
            <w:pPr>
              <w:spacing w:before="40" w:after="40"/>
              <w:rPr>
                <w:color w:val="000000"/>
                <w:sz w:val="18"/>
                <w:szCs w:val="18"/>
                <w:shd w:val="clear" w:color="auto" w:fill="FFFFFF"/>
                <w:lang w:val="es-ES"/>
              </w:rPr>
            </w:pPr>
            <w:r w:rsidRPr="00D10414">
              <w:rPr>
                <w:color w:val="000000"/>
                <w:sz w:val="18"/>
                <w:szCs w:val="18"/>
                <w:shd w:val="clear" w:color="auto" w:fill="FFFFFF"/>
                <w:lang w:val="es-ES"/>
              </w:rPr>
              <w:t>Diseño y desarrollo de instrumentación para la caracterización de resonadores acústicos empleados como sensores en la monitorización de aplicaciones</w:t>
            </w:r>
            <w:r>
              <w:rPr>
                <w:color w:val="000000"/>
                <w:sz w:val="18"/>
                <w:szCs w:val="18"/>
                <w:shd w:val="clear" w:color="auto" w:fill="FFFFFF"/>
                <w:lang w:val="es-ES"/>
              </w:rPr>
              <w:t>.</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8</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2009</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€3,100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7</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Apeiron</w:t>
            </w:r>
            <w:proofErr w:type="spellEnd"/>
            <w:r w:rsidRPr="00B945C3">
              <w:rPr>
                <w:b/>
                <w:color w:val="000000"/>
                <w:sz w:val="18"/>
                <w:szCs w:val="18"/>
                <w:lang w:val="en-GB"/>
              </w:rPr>
              <w:t xml:space="preserve"> Medical, S.L.</w:t>
            </w:r>
          </w:p>
        </w:tc>
        <w:tc>
          <w:tcPr>
            <w:tcW w:w="4811" w:type="dxa"/>
            <w:vAlign w:val="center"/>
          </w:tcPr>
          <w:p w:rsidR="00B945C3" w:rsidRPr="00D10414" w:rsidRDefault="00D10414" w:rsidP="00B945C3">
            <w:pPr>
              <w:spacing w:before="40" w:after="40"/>
              <w:rPr>
                <w:color w:val="000000"/>
                <w:sz w:val="18"/>
                <w:szCs w:val="18"/>
                <w:lang w:val="es-ES"/>
              </w:rPr>
            </w:pPr>
            <w:r w:rsidRPr="00D10414">
              <w:rPr>
                <w:color w:val="000000"/>
                <w:sz w:val="18"/>
                <w:szCs w:val="18"/>
                <w:lang w:val="es-ES"/>
              </w:rPr>
              <w:t>Desarrollo y comercialización de tecnología sanitaria a través de la fabricación de dispositivos quirúrgicos para cirugía oncológica.</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1</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2010</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€29,130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8</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Innoarea</w:t>
            </w:r>
            <w:proofErr w:type="spellEnd"/>
            <w:r w:rsidRPr="00B945C3">
              <w:rPr>
                <w:b/>
                <w:color w:val="000000"/>
                <w:sz w:val="18"/>
                <w:szCs w:val="18"/>
                <w:lang w:val="en-GB"/>
              </w:rPr>
              <w:t xml:space="preserve"> Design Consulting, S.L.</w:t>
            </w:r>
          </w:p>
        </w:tc>
        <w:tc>
          <w:tcPr>
            <w:tcW w:w="4811" w:type="dxa"/>
            <w:vAlign w:val="center"/>
          </w:tcPr>
          <w:p w:rsidR="00B945C3" w:rsidRPr="00B945C3" w:rsidRDefault="00B945C3" w:rsidP="00B945C3">
            <w:pPr>
              <w:spacing w:before="40" w:after="40"/>
              <w:rPr>
                <w:color w:val="000000"/>
                <w:sz w:val="18"/>
                <w:szCs w:val="18"/>
                <w:shd w:val="clear" w:color="auto" w:fill="FFFFFF"/>
                <w:lang w:val="es-ES"/>
              </w:rPr>
            </w:pPr>
            <w:r w:rsidRPr="00B945C3">
              <w:rPr>
                <w:color w:val="000000"/>
                <w:sz w:val="18"/>
                <w:szCs w:val="18"/>
                <w:shd w:val="clear" w:color="auto" w:fill="FFFFFF"/>
                <w:lang w:val="es-ES"/>
              </w:rPr>
              <w:t>Ofrece servicios de consultoría estratégica centrados en la detección de oportunidades de mercado, herramientas de gestión de la información y comunicación corporativa.</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9</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2010</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€3,060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9</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FentISS</w:t>
            </w:r>
            <w:proofErr w:type="spellEnd"/>
            <w:r w:rsidRPr="00B945C3">
              <w:rPr>
                <w:b/>
                <w:color w:val="000000"/>
                <w:sz w:val="18"/>
                <w:szCs w:val="18"/>
                <w:lang w:val="en-GB"/>
              </w:rPr>
              <w:t>, S.L</w:t>
            </w:r>
          </w:p>
        </w:tc>
        <w:tc>
          <w:tcPr>
            <w:tcW w:w="4811" w:type="dxa"/>
            <w:vAlign w:val="center"/>
          </w:tcPr>
          <w:p w:rsidR="00B945C3" w:rsidRPr="00B945C3" w:rsidRDefault="00B945C3" w:rsidP="00C834F7">
            <w:pPr>
              <w:spacing w:before="40" w:after="40"/>
              <w:rPr>
                <w:color w:val="000000"/>
                <w:sz w:val="18"/>
                <w:szCs w:val="18"/>
                <w:shd w:val="clear" w:color="auto" w:fill="FFFFFF"/>
                <w:lang w:val="es-ES"/>
              </w:rPr>
            </w:pPr>
            <w:r w:rsidRPr="00B945C3">
              <w:rPr>
                <w:color w:val="000000"/>
                <w:sz w:val="18"/>
                <w:szCs w:val="18"/>
                <w:shd w:val="clear" w:color="auto" w:fill="FFFFFF"/>
                <w:lang w:val="es-ES"/>
              </w:rPr>
              <w:t>Desarrollo de soluciones tecnológicas diseñadas específicamente para sistemas críticos y empotrados de tiempo real utilizan</w:t>
            </w:r>
            <w:r w:rsidR="00C834F7">
              <w:rPr>
                <w:color w:val="000000"/>
                <w:sz w:val="18"/>
                <w:szCs w:val="18"/>
                <w:shd w:val="clear" w:color="auto" w:fill="FFFFFF"/>
                <w:lang w:val="es-ES"/>
              </w:rPr>
              <w:t>do tecnologías de visualización.</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2010</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0</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IPresas</w:t>
            </w:r>
            <w:proofErr w:type="spellEnd"/>
            <w:r w:rsidRPr="00B945C3">
              <w:rPr>
                <w:b/>
                <w:color w:val="000000"/>
                <w:sz w:val="18"/>
                <w:szCs w:val="18"/>
                <w:lang w:val="en-GB"/>
              </w:rPr>
              <w:t>, S.L.</w:t>
            </w:r>
          </w:p>
        </w:tc>
        <w:tc>
          <w:tcPr>
            <w:tcW w:w="4811" w:type="dxa"/>
            <w:vAlign w:val="center"/>
          </w:tcPr>
          <w:p w:rsidR="00B945C3" w:rsidRPr="00B945C3" w:rsidRDefault="00B945C3" w:rsidP="00C834F7">
            <w:pPr>
              <w:spacing w:before="40" w:after="40"/>
              <w:rPr>
                <w:color w:val="000000"/>
                <w:sz w:val="18"/>
                <w:szCs w:val="18"/>
                <w:lang w:val="es-ES"/>
              </w:rPr>
            </w:pPr>
            <w:r w:rsidRPr="00B945C3">
              <w:rPr>
                <w:color w:val="000000"/>
                <w:sz w:val="18"/>
                <w:szCs w:val="18"/>
                <w:lang w:val="es-ES"/>
              </w:rPr>
              <w:t>Apoyo a la gestión integral de presas y otras infraestr</w:t>
            </w:r>
            <w:r w:rsidR="00C834F7">
              <w:rPr>
                <w:color w:val="000000"/>
                <w:sz w:val="18"/>
                <w:szCs w:val="18"/>
                <w:lang w:val="es-ES"/>
              </w:rPr>
              <w:t>ucturas en obra civil y militar</w:t>
            </w:r>
            <w:r>
              <w:rPr>
                <w:color w:val="000000"/>
                <w:sz w:val="18"/>
                <w:szCs w:val="18"/>
                <w:lang w:val="es-ES"/>
              </w:rPr>
              <w:t>.</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4</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shd w:val="clear" w:color="auto" w:fill="FFFFFF"/>
                <w:lang w:val="en-GB"/>
              </w:rPr>
              <w:t>2011</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1</w:t>
            </w:r>
          </w:p>
        </w:tc>
        <w:tc>
          <w:tcPr>
            <w:tcW w:w="2050" w:type="dxa"/>
            <w:vAlign w:val="center"/>
          </w:tcPr>
          <w:p w:rsidR="00B945C3" w:rsidRPr="00B945C3" w:rsidRDefault="00B945C3" w:rsidP="00B945C3">
            <w:pPr>
              <w:spacing w:before="40" w:after="40"/>
              <w:jc w:val="left"/>
              <w:rPr>
                <w:b/>
                <w:color w:val="000000"/>
                <w:sz w:val="18"/>
                <w:szCs w:val="18"/>
                <w:lang w:val="en-GB"/>
              </w:rPr>
            </w:pPr>
            <w:r w:rsidRPr="00B945C3">
              <w:rPr>
                <w:b/>
                <w:color w:val="000000"/>
                <w:sz w:val="18"/>
                <w:szCs w:val="18"/>
                <w:lang w:val="en-GB"/>
              </w:rPr>
              <w:t>VLC Photonics, S.L.</w:t>
            </w:r>
          </w:p>
        </w:tc>
        <w:tc>
          <w:tcPr>
            <w:tcW w:w="4811" w:type="dxa"/>
            <w:vAlign w:val="center"/>
          </w:tcPr>
          <w:p w:rsidR="00B945C3" w:rsidRPr="00D10414" w:rsidRDefault="00D10414" w:rsidP="00C834F7">
            <w:pPr>
              <w:spacing w:before="40" w:after="40"/>
              <w:rPr>
                <w:color w:val="000000"/>
                <w:sz w:val="18"/>
                <w:szCs w:val="18"/>
                <w:lang w:val="es-ES"/>
              </w:rPr>
            </w:pPr>
            <w:r w:rsidRPr="00D10414">
              <w:rPr>
                <w:color w:val="000000"/>
                <w:sz w:val="18"/>
                <w:szCs w:val="18"/>
                <w:lang w:val="es-ES"/>
              </w:rPr>
              <w:t xml:space="preserve">Servicios de diseño de dispositivos </w:t>
            </w:r>
            <w:proofErr w:type="spellStart"/>
            <w:r w:rsidRPr="00D10414">
              <w:rPr>
                <w:color w:val="000000"/>
                <w:sz w:val="18"/>
                <w:szCs w:val="18"/>
                <w:lang w:val="es-ES"/>
              </w:rPr>
              <w:t>fotónicos</w:t>
            </w:r>
            <w:proofErr w:type="spellEnd"/>
            <w:r w:rsidRPr="00D10414">
              <w:rPr>
                <w:color w:val="000000"/>
                <w:sz w:val="18"/>
                <w:szCs w:val="18"/>
                <w:lang w:val="es-ES"/>
              </w:rPr>
              <w:t xml:space="preserve"> y su integración en chips. </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6</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2011</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€18,000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2</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Veratech</w:t>
            </w:r>
            <w:proofErr w:type="spellEnd"/>
            <w:r w:rsidRPr="00B945C3">
              <w:rPr>
                <w:b/>
                <w:color w:val="000000"/>
                <w:sz w:val="18"/>
                <w:szCs w:val="18"/>
                <w:lang w:val="en-GB"/>
              </w:rPr>
              <w:t xml:space="preserve"> for Health,</w:t>
            </w:r>
            <w:r>
              <w:rPr>
                <w:b/>
                <w:color w:val="000000"/>
                <w:sz w:val="18"/>
                <w:szCs w:val="18"/>
                <w:lang w:val="en-GB"/>
              </w:rPr>
              <w:t xml:space="preserve"> </w:t>
            </w:r>
            <w:r w:rsidRPr="00B945C3">
              <w:rPr>
                <w:b/>
                <w:color w:val="000000"/>
                <w:sz w:val="18"/>
                <w:szCs w:val="18"/>
                <w:lang w:val="en-GB"/>
              </w:rPr>
              <w:t>S.L.</w:t>
            </w:r>
          </w:p>
        </w:tc>
        <w:tc>
          <w:tcPr>
            <w:tcW w:w="4811" w:type="dxa"/>
            <w:vAlign w:val="center"/>
          </w:tcPr>
          <w:p w:rsidR="00B945C3" w:rsidRPr="00D10414" w:rsidRDefault="00D10414" w:rsidP="00C834F7">
            <w:pPr>
              <w:spacing w:before="40" w:after="40"/>
              <w:rPr>
                <w:color w:val="000000"/>
                <w:sz w:val="18"/>
                <w:szCs w:val="18"/>
                <w:shd w:val="clear" w:color="auto" w:fill="FFFFFF"/>
                <w:lang w:val="es-ES"/>
              </w:rPr>
            </w:pPr>
            <w:r w:rsidRPr="00D10414">
              <w:rPr>
                <w:color w:val="000000"/>
                <w:sz w:val="18"/>
                <w:szCs w:val="18"/>
                <w:shd w:val="clear" w:color="auto" w:fill="FFFFFF"/>
                <w:lang w:val="es-ES"/>
              </w:rPr>
              <w:t>Soluciones software para la salud y las ciencias de la vida.</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2011</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€45,000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3</w:t>
            </w:r>
          </w:p>
        </w:tc>
        <w:tc>
          <w:tcPr>
            <w:tcW w:w="2050" w:type="dxa"/>
            <w:vAlign w:val="center"/>
          </w:tcPr>
          <w:p w:rsidR="00B945C3" w:rsidRPr="00B945C3" w:rsidRDefault="00B945C3" w:rsidP="00B945C3">
            <w:pPr>
              <w:spacing w:before="40" w:after="40"/>
              <w:jc w:val="left"/>
              <w:rPr>
                <w:b/>
                <w:color w:val="000000"/>
                <w:sz w:val="18"/>
                <w:szCs w:val="18"/>
                <w:lang w:val="en-GB"/>
              </w:rPr>
            </w:pPr>
            <w:r w:rsidRPr="00B945C3">
              <w:rPr>
                <w:b/>
                <w:color w:val="000000"/>
                <w:sz w:val="18"/>
                <w:szCs w:val="18"/>
                <w:lang w:val="en-GB"/>
              </w:rPr>
              <w:t>EYE2021, S.L.</w:t>
            </w:r>
          </w:p>
        </w:tc>
        <w:tc>
          <w:tcPr>
            <w:tcW w:w="4811" w:type="dxa"/>
            <w:vAlign w:val="center"/>
          </w:tcPr>
          <w:p w:rsidR="00B945C3" w:rsidRPr="00D10414" w:rsidRDefault="00D10414" w:rsidP="00B945C3">
            <w:pPr>
              <w:spacing w:before="40" w:after="40"/>
              <w:rPr>
                <w:color w:val="000000"/>
                <w:sz w:val="18"/>
                <w:szCs w:val="18"/>
                <w:shd w:val="clear" w:color="auto" w:fill="FFFFFF"/>
                <w:lang w:val="es-ES"/>
              </w:rPr>
            </w:pPr>
            <w:r w:rsidRPr="00D10414">
              <w:rPr>
                <w:color w:val="000000"/>
                <w:sz w:val="18"/>
                <w:szCs w:val="18"/>
                <w:shd w:val="clear" w:color="auto" w:fill="FFFFFF"/>
                <w:lang w:val="es-ES"/>
              </w:rPr>
              <w:t>Desarrollo e integración de aplicaciones para ayudar a las personas invidentes o con deficiencias visuales a través de tecnología avanzada.</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1</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2012</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4</w:t>
            </w:r>
          </w:p>
        </w:tc>
        <w:tc>
          <w:tcPr>
            <w:tcW w:w="2050" w:type="dxa"/>
            <w:vAlign w:val="center"/>
          </w:tcPr>
          <w:p w:rsidR="00B945C3" w:rsidRPr="00B945C3" w:rsidRDefault="00B945C3" w:rsidP="00B945C3">
            <w:pPr>
              <w:spacing w:before="40" w:after="40"/>
              <w:jc w:val="left"/>
              <w:rPr>
                <w:b/>
                <w:color w:val="000000"/>
                <w:sz w:val="18"/>
                <w:szCs w:val="18"/>
                <w:lang w:val="es-ES"/>
              </w:rPr>
            </w:pPr>
            <w:r w:rsidRPr="00B945C3">
              <w:rPr>
                <w:b/>
                <w:color w:val="000000"/>
                <w:sz w:val="18"/>
                <w:szCs w:val="18"/>
                <w:lang w:val="es-ES"/>
              </w:rPr>
              <w:t>Diseño de Alimentos, S.L.</w:t>
            </w:r>
          </w:p>
        </w:tc>
        <w:tc>
          <w:tcPr>
            <w:tcW w:w="4811" w:type="dxa"/>
            <w:vAlign w:val="center"/>
          </w:tcPr>
          <w:p w:rsidR="00B945C3" w:rsidRPr="00B945C3" w:rsidRDefault="00B945C3" w:rsidP="00B945C3">
            <w:pPr>
              <w:spacing w:before="40" w:after="40"/>
              <w:rPr>
                <w:color w:val="000000"/>
                <w:sz w:val="18"/>
                <w:szCs w:val="18"/>
                <w:shd w:val="clear" w:color="auto" w:fill="FFFFFF"/>
                <w:lang w:val="es-ES"/>
              </w:rPr>
            </w:pPr>
            <w:proofErr w:type="spellStart"/>
            <w:r w:rsidRPr="00B945C3">
              <w:rPr>
                <w:color w:val="000000"/>
                <w:sz w:val="18"/>
                <w:szCs w:val="18"/>
                <w:shd w:val="clear" w:color="auto" w:fill="FFFFFF"/>
                <w:lang w:val="es-ES"/>
              </w:rPr>
              <w:t>Outsourcing</w:t>
            </w:r>
            <w:proofErr w:type="spellEnd"/>
            <w:r w:rsidRPr="00B945C3">
              <w:rPr>
                <w:color w:val="000000"/>
                <w:sz w:val="18"/>
                <w:szCs w:val="18"/>
                <w:shd w:val="clear" w:color="auto" w:fill="FFFFFF"/>
                <w:lang w:val="es-ES"/>
              </w:rPr>
              <w:t xml:space="preserve"> de diseño y desarrollo de productos, procesos y equipos para la industria alimentaria a través de la aplicación de procesos tecnológicos, innovadores y creativos.</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2013</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5</w:t>
            </w:r>
          </w:p>
        </w:tc>
        <w:tc>
          <w:tcPr>
            <w:tcW w:w="2050" w:type="dxa"/>
            <w:vAlign w:val="center"/>
          </w:tcPr>
          <w:p w:rsidR="00B945C3" w:rsidRPr="00B945C3" w:rsidRDefault="00B945C3" w:rsidP="00B945C3">
            <w:pPr>
              <w:spacing w:before="40" w:after="40"/>
              <w:jc w:val="left"/>
              <w:rPr>
                <w:b/>
                <w:color w:val="000000"/>
                <w:sz w:val="18"/>
                <w:szCs w:val="18"/>
                <w:lang w:val="es-ES"/>
              </w:rPr>
            </w:pPr>
            <w:r w:rsidRPr="00B945C3">
              <w:rPr>
                <w:b/>
                <w:color w:val="000000"/>
                <w:sz w:val="18"/>
                <w:szCs w:val="18"/>
                <w:lang w:val="es-ES"/>
              </w:rPr>
              <w:t xml:space="preserve">Cálculo y Estructuras </w:t>
            </w:r>
            <w:proofErr w:type="spellStart"/>
            <w:r w:rsidRPr="00B945C3">
              <w:rPr>
                <w:b/>
                <w:color w:val="000000"/>
                <w:sz w:val="18"/>
                <w:szCs w:val="18"/>
                <w:lang w:val="es-ES"/>
              </w:rPr>
              <w:t>Sensadas</w:t>
            </w:r>
            <w:proofErr w:type="spellEnd"/>
            <w:r w:rsidRPr="00B945C3">
              <w:rPr>
                <w:b/>
                <w:color w:val="000000"/>
                <w:sz w:val="18"/>
                <w:szCs w:val="18"/>
                <w:lang w:val="es-ES"/>
              </w:rPr>
              <w:t>, S.L.</w:t>
            </w:r>
          </w:p>
        </w:tc>
        <w:tc>
          <w:tcPr>
            <w:tcW w:w="4811" w:type="dxa"/>
            <w:vAlign w:val="center"/>
          </w:tcPr>
          <w:p w:rsidR="00B945C3" w:rsidRPr="00D10414" w:rsidRDefault="00D10414" w:rsidP="00B945C3">
            <w:pPr>
              <w:spacing w:before="40" w:after="40"/>
              <w:rPr>
                <w:color w:val="000000"/>
                <w:sz w:val="18"/>
                <w:szCs w:val="18"/>
                <w:shd w:val="clear" w:color="auto" w:fill="FFFFFF"/>
                <w:lang w:val="es-ES"/>
              </w:rPr>
            </w:pPr>
            <w:r w:rsidRPr="00D10414">
              <w:rPr>
                <w:color w:val="000000"/>
                <w:sz w:val="18"/>
                <w:szCs w:val="18"/>
                <w:shd w:val="clear" w:color="auto" w:fill="FFFFFF"/>
                <w:lang w:val="es-ES"/>
              </w:rPr>
              <w:t>Monitorización de estructuras y procesos, el asesoramiento en la evaluación de su seguridad y la toma de decisiones para garantizar su correcto funcionamiento.</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6</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2013</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€10,000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6</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Exos</w:t>
            </w:r>
            <w:proofErr w:type="spellEnd"/>
            <w:r w:rsidRPr="00B945C3">
              <w:rPr>
                <w:b/>
                <w:color w:val="000000"/>
                <w:sz w:val="18"/>
                <w:szCs w:val="18"/>
                <w:lang w:val="en-GB"/>
              </w:rPr>
              <w:t>-Solutions, S.L.</w:t>
            </w:r>
          </w:p>
        </w:tc>
        <w:tc>
          <w:tcPr>
            <w:tcW w:w="4811" w:type="dxa"/>
            <w:vAlign w:val="center"/>
          </w:tcPr>
          <w:p w:rsidR="00B945C3" w:rsidRPr="00B945C3" w:rsidRDefault="00B945C3" w:rsidP="00B945C3">
            <w:pPr>
              <w:spacing w:before="40" w:after="40"/>
              <w:rPr>
                <w:color w:val="000000"/>
                <w:sz w:val="18"/>
                <w:szCs w:val="18"/>
                <w:shd w:val="clear" w:color="auto" w:fill="FFFFFF"/>
                <w:lang w:val="es-ES"/>
              </w:rPr>
            </w:pPr>
            <w:r w:rsidRPr="00B945C3">
              <w:rPr>
                <w:color w:val="000000"/>
                <w:sz w:val="18"/>
                <w:szCs w:val="18"/>
                <w:shd w:val="clear" w:color="auto" w:fill="FFFFFF"/>
                <w:lang w:val="es-ES"/>
              </w:rPr>
              <w:t>Consultoría para la mejora de procesos de gestión y toma de decisiones en empresas y demás organizaciones, a través del desarrollo e implantación de soluciones tecnológicas avanzadas.</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2013</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7</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Kumori</w:t>
            </w:r>
            <w:proofErr w:type="spellEnd"/>
            <w:r w:rsidRPr="00B945C3">
              <w:rPr>
                <w:b/>
                <w:color w:val="000000"/>
                <w:sz w:val="18"/>
                <w:szCs w:val="18"/>
                <w:lang w:val="en-GB"/>
              </w:rPr>
              <w:t xml:space="preserve"> Systems, S.L.</w:t>
            </w:r>
          </w:p>
        </w:tc>
        <w:tc>
          <w:tcPr>
            <w:tcW w:w="4811" w:type="dxa"/>
            <w:vAlign w:val="center"/>
          </w:tcPr>
          <w:p w:rsidR="00B945C3" w:rsidRPr="00B945C3" w:rsidRDefault="00B945C3" w:rsidP="00B945C3">
            <w:pPr>
              <w:spacing w:before="40" w:after="40"/>
              <w:rPr>
                <w:color w:val="000000"/>
                <w:sz w:val="18"/>
                <w:szCs w:val="18"/>
                <w:shd w:val="clear" w:color="auto" w:fill="FFFFFF"/>
                <w:lang w:val="es-ES"/>
              </w:rPr>
            </w:pPr>
            <w:r w:rsidRPr="00B945C3">
              <w:rPr>
                <w:color w:val="000000"/>
                <w:sz w:val="18"/>
                <w:szCs w:val="18"/>
                <w:shd w:val="clear" w:color="auto" w:fill="FFFFFF"/>
                <w:lang w:val="es-ES"/>
              </w:rPr>
              <w:t xml:space="preserve">Desarrollo de herramientas y servicios para la explotación de los </w:t>
            </w:r>
            <w:proofErr w:type="spellStart"/>
            <w:r w:rsidRPr="00B945C3">
              <w:rPr>
                <w:color w:val="000000"/>
                <w:sz w:val="18"/>
                <w:szCs w:val="18"/>
                <w:shd w:val="clear" w:color="auto" w:fill="FFFFFF"/>
                <w:lang w:val="es-ES"/>
              </w:rPr>
              <w:t>SaaS</w:t>
            </w:r>
            <w:proofErr w:type="spellEnd"/>
            <w:r w:rsidRPr="00B945C3">
              <w:rPr>
                <w:color w:val="000000"/>
                <w:sz w:val="18"/>
                <w:szCs w:val="18"/>
                <w:shd w:val="clear" w:color="auto" w:fill="FFFFFF"/>
                <w:lang w:val="es-ES"/>
              </w:rPr>
              <w:t xml:space="preserve"> (software como servicio), esto es, de aplicaciones y plataformas alojadas directamente en la nube.</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r>
    </w:tbl>
    <w:p w:rsidR="00C85877" w:rsidRDefault="00C85877" w:rsidP="00256389">
      <w:pPr>
        <w:rPr>
          <w:bCs/>
          <w:lang w:val="es-ES"/>
        </w:rPr>
      </w:pPr>
    </w:p>
    <w:p w:rsidR="00B945C3" w:rsidRDefault="00D10414" w:rsidP="00256389">
      <w:pPr>
        <w:rPr>
          <w:bCs/>
          <w:lang w:val="es-ES"/>
        </w:rPr>
      </w:pPr>
      <w:r>
        <w:rPr>
          <w:bCs/>
          <w:lang w:val="es-ES"/>
        </w:rPr>
        <w:t>A continuación se describen los resultados de aquellas EBT que son administradas a través de un Consejo de Administración.</w:t>
      </w:r>
    </w:p>
    <w:p w:rsidR="00D10414" w:rsidRPr="001341F7" w:rsidRDefault="00D10414" w:rsidP="001341F7">
      <w:pPr>
        <w:spacing w:after="0"/>
        <w:rPr>
          <w:bCs/>
          <w:sz w:val="16"/>
          <w:szCs w:val="16"/>
          <w:lang w:val="es-ES"/>
        </w:rPr>
      </w:pPr>
    </w:p>
    <w:p w:rsidR="006A1A14" w:rsidRPr="006A1A14" w:rsidRDefault="006A1A14" w:rsidP="006A1A14">
      <w:pPr>
        <w:pStyle w:val="Prrafodelista"/>
        <w:numPr>
          <w:ilvl w:val="0"/>
          <w:numId w:val="29"/>
        </w:numPr>
        <w:rPr>
          <w:b/>
          <w:bCs/>
          <w:lang w:val="es-ES"/>
        </w:rPr>
      </w:pPr>
      <w:r w:rsidRPr="006A1A14">
        <w:rPr>
          <w:b/>
          <w:bCs/>
          <w:lang w:val="es-ES"/>
        </w:rPr>
        <w:t xml:space="preserve">VLC </w:t>
      </w:r>
      <w:proofErr w:type="spellStart"/>
      <w:r w:rsidRPr="006A1A14">
        <w:rPr>
          <w:b/>
          <w:bCs/>
          <w:lang w:val="es-ES"/>
        </w:rPr>
        <w:t>Photonics</w:t>
      </w:r>
      <w:proofErr w:type="spellEnd"/>
    </w:p>
    <w:p w:rsidR="006A1A14" w:rsidRPr="006A1A14" w:rsidRDefault="006A1A14" w:rsidP="006A1A14">
      <w:pPr>
        <w:rPr>
          <w:bCs/>
          <w:lang w:val="es-ES"/>
        </w:rPr>
      </w:pPr>
      <w:r>
        <w:rPr>
          <w:bCs/>
          <w:lang w:val="es-ES"/>
        </w:rPr>
        <w:t xml:space="preserve">El </w:t>
      </w:r>
      <w:r w:rsidRPr="006A1A14">
        <w:rPr>
          <w:bCs/>
          <w:lang w:val="es-ES"/>
        </w:rPr>
        <w:t xml:space="preserve">Consejo de Administración es la forma de Gobierno de VLC </w:t>
      </w:r>
      <w:proofErr w:type="spellStart"/>
      <w:r w:rsidRPr="006A1A14">
        <w:rPr>
          <w:bCs/>
          <w:lang w:val="es-ES"/>
        </w:rPr>
        <w:t>Photonics</w:t>
      </w:r>
      <w:proofErr w:type="spellEnd"/>
      <w:r w:rsidRPr="006A1A14">
        <w:rPr>
          <w:bCs/>
          <w:lang w:val="es-ES"/>
        </w:rPr>
        <w:t xml:space="preserve"> desde el inicio de su actividad. Habiéndose producido un único cambio cese-nombramiento (el consejero cesado pasó a ser apoderado de la empresa), el tamaño del mismo se mantiene invariable: 4 miembros.</w:t>
      </w:r>
    </w:p>
    <w:p w:rsidR="00745C05" w:rsidRDefault="006A1A14" w:rsidP="006A1A14">
      <w:pPr>
        <w:rPr>
          <w:bCs/>
          <w:lang w:val="es-ES"/>
        </w:rPr>
      </w:pPr>
      <w:r w:rsidRPr="006A1A14">
        <w:rPr>
          <w:bCs/>
          <w:lang w:val="es-ES"/>
        </w:rPr>
        <w:t xml:space="preserve">Los tres miembros del Consejo desde sus inicios forman además parte del equipo directivo, y, presumiblemente, sean socios de la empresa - de acuerdo con Colombo et al. (2014), este número de socios-directores tendría efectos positivos en el desempeño empresarial-. De acuerdo con la clasificación de </w:t>
      </w:r>
      <w:proofErr w:type="spellStart"/>
      <w:r w:rsidRPr="006A1A14">
        <w:rPr>
          <w:bCs/>
          <w:lang w:val="es-ES"/>
        </w:rPr>
        <w:t>Clarysse</w:t>
      </w:r>
      <w:proofErr w:type="spellEnd"/>
      <w:r w:rsidRPr="006A1A14">
        <w:rPr>
          <w:bCs/>
          <w:lang w:val="es-ES"/>
        </w:rPr>
        <w:t xml:space="preserve"> (2007), éstos tendrían además una experiencia y formación sustitutiva en I+D (si bien se trate en este caso de consejeros ejecutivos y no indepe</w:t>
      </w:r>
      <w:r w:rsidR="00C834F7">
        <w:rPr>
          <w:bCs/>
          <w:lang w:val="es-ES"/>
        </w:rPr>
        <w:t>ndientes). El exconsejero,</w:t>
      </w:r>
      <w:r w:rsidRPr="006A1A14">
        <w:rPr>
          <w:bCs/>
          <w:lang w:val="es-ES"/>
        </w:rPr>
        <w:t xml:space="preserve"> actual apoderado</w:t>
      </w:r>
      <w:r w:rsidR="00C834F7">
        <w:rPr>
          <w:bCs/>
          <w:lang w:val="es-ES"/>
        </w:rPr>
        <w:t>,</w:t>
      </w:r>
      <w:r w:rsidRPr="006A1A14">
        <w:rPr>
          <w:bCs/>
          <w:lang w:val="es-ES"/>
        </w:rPr>
        <w:t xml:space="preserve"> es también miembro del equipo directivo y comparte una misma formación.</w:t>
      </w:r>
    </w:p>
    <w:p w:rsidR="006A1A14" w:rsidRPr="006A1A14" w:rsidRDefault="006A1A14" w:rsidP="006A1A14">
      <w:pPr>
        <w:rPr>
          <w:bCs/>
          <w:lang w:val="es-ES"/>
        </w:rPr>
      </w:pPr>
      <w:r w:rsidRPr="006A1A14">
        <w:rPr>
          <w:bCs/>
          <w:lang w:val="es-ES"/>
        </w:rPr>
        <w:t xml:space="preserve">Dos de </w:t>
      </w:r>
      <w:r w:rsidR="00C834F7">
        <w:rPr>
          <w:bCs/>
          <w:lang w:val="es-ES"/>
        </w:rPr>
        <w:t>l</w:t>
      </w:r>
      <w:r w:rsidRPr="006A1A14">
        <w:rPr>
          <w:bCs/>
          <w:lang w:val="es-ES"/>
        </w:rPr>
        <w:t>os miembros del Consejo y el exconsejero-apoderado están unidos a la UPV desde su formación, aunque no es éste el caso del Presidente del Consejo. Presumiblemente, la unión de éste con el proyecto se produj</w:t>
      </w:r>
      <w:r w:rsidR="00C85877">
        <w:rPr>
          <w:bCs/>
          <w:lang w:val="es-ES"/>
        </w:rPr>
        <w:t>o</w:t>
      </w:r>
      <w:r w:rsidRPr="006A1A14">
        <w:rPr>
          <w:bCs/>
          <w:lang w:val="es-ES"/>
        </w:rPr>
        <w:t xml:space="preserve"> a trav</w:t>
      </w:r>
      <w:r w:rsidR="00C85877">
        <w:rPr>
          <w:bCs/>
          <w:lang w:val="es-ES"/>
        </w:rPr>
        <w:t>és de la red de contactos de un</w:t>
      </w:r>
      <w:r w:rsidRPr="006A1A14">
        <w:rPr>
          <w:bCs/>
          <w:lang w:val="es-ES"/>
        </w:rPr>
        <w:t xml:space="preserve"> </w:t>
      </w:r>
      <w:r w:rsidR="00C85877">
        <w:rPr>
          <w:bCs/>
          <w:lang w:val="es-ES"/>
        </w:rPr>
        <w:t>consejero profesor</w:t>
      </w:r>
      <w:r w:rsidRPr="006A1A14">
        <w:rPr>
          <w:bCs/>
          <w:lang w:val="es-ES"/>
        </w:rPr>
        <w:t xml:space="preserve"> de la universidad (ambos estuvieron ligado</w:t>
      </w:r>
      <w:r w:rsidR="00C834F7">
        <w:rPr>
          <w:bCs/>
          <w:lang w:val="es-ES"/>
        </w:rPr>
        <w:t xml:space="preserve">s a la Universidad de </w:t>
      </w:r>
      <w:proofErr w:type="spellStart"/>
      <w:r w:rsidR="00C834F7">
        <w:rPr>
          <w:bCs/>
          <w:lang w:val="es-ES"/>
        </w:rPr>
        <w:t>Eindhoven</w:t>
      </w:r>
      <w:proofErr w:type="spellEnd"/>
      <w:r w:rsidRPr="006A1A14">
        <w:rPr>
          <w:bCs/>
          <w:lang w:val="es-ES"/>
        </w:rPr>
        <w:t>). Esto concuerda con la teoría de redes sociales y los estudios académicos que establecen que el equipo fundador tiende a involucrar a personas de sus propias redes y, por tanto, a personas con una misma formación y experiencia.</w:t>
      </w:r>
    </w:p>
    <w:p w:rsidR="006A1A14" w:rsidRDefault="00C834F7" w:rsidP="006A1A14">
      <w:pPr>
        <w:rPr>
          <w:bCs/>
          <w:lang w:val="es-ES"/>
        </w:rPr>
      </w:pPr>
      <w:r>
        <w:rPr>
          <w:bCs/>
          <w:lang w:val="es-ES"/>
        </w:rPr>
        <w:t>El cuarto miembro del Consejo</w:t>
      </w:r>
      <w:r w:rsidR="006A1A14" w:rsidRPr="006A1A14">
        <w:rPr>
          <w:bCs/>
          <w:lang w:val="es-ES"/>
        </w:rPr>
        <w:t xml:space="preserve"> se incorporó pasados dos años, es socio de una asesoría fiscal, contable, laboral, jurídica, de negocios, financiera, y de auditoría y consultoría (capital complementario, formación financiera). Debido a la falta de información sobre la propiedad de la empresa no se ha establec</w:t>
      </w:r>
      <w:r>
        <w:rPr>
          <w:bCs/>
          <w:lang w:val="es-ES"/>
        </w:rPr>
        <w:t>ido</w:t>
      </w:r>
      <w:r w:rsidR="006A1A14" w:rsidRPr="006A1A14">
        <w:rPr>
          <w:bCs/>
          <w:lang w:val="es-ES"/>
        </w:rPr>
        <w:t xml:space="preserve"> si se trata de un inversor o de un consejero independiente.</w:t>
      </w:r>
    </w:p>
    <w:p w:rsidR="006A1A14" w:rsidRDefault="006A1A14" w:rsidP="006A1A14">
      <w:pPr>
        <w:jc w:val="center"/>
        <w:rPr>
          <w:bCs/>
          <w:lang w:val="es-ES"/>
        </w:rPr>
      </w:pPr>
      <w:r>
        <w:rPr>
          <w:bCs/>
          <w:lang w:val="es-ES"/>
        </w:rPr>
        <w:t xml:space="preserve">Tabla </w:t>
      </w:r>
      <w:r w:rsidRPr="006A1A14">
        <w:rPr>
          <w:bCs/>
          <w:lang w:val="es-ES"/>
        </w:rPr>
        <w:t xml:space="preserve">2: Composición actual Consejo de Administración VLC </w:t>
      </w:r>
      <w:proofErr w:type="spellStart"/>
      <w:r w:rsidRPr="006A1A14">
        <w:rPr>
          <w:bCs/>
          <w:lang w:val="es-ES"/>
        </w:rPr>
        <w:t>Photonics</w:t>
      </w:r>
      <w:proofErr w:type="spellEnd"/>
    </w:p>
    <w:tbl>
      <w:tblPr>
        <w:tblW w:w="4515" w:type="dxa"/>
        <w:jc w:val="center"/>
        <w:tblBorders>
          <w:top w:val="single" w:sz="8" w:space="0" w:color="auto"/>
          <w:bottom w:val="single" w:sz="8" w:space="0" w:color="auto"/>
          <w:insideH w:val="single" w:sz="4" w:space="0" w:color="auto"/>
        </w:tblBorders>
        <w:tblCellMar>
          <w:left w:w="70" w:type="dxa"/>
          <w:right w:w="70" w:type="dxa"/>
        </w:tblCellMar>
        <w:tblLook w:val="04A0"/>
      </w:tblPr>
      <w:tblGrid>
        <w:gridCol w:w="2108"/>
        <w:gridCol w:w="2385"/>
        <w:gridCol w:w="22"/>
      </w:tblGrid>
      <w:tr w:rsidR="006A1A14" w:rsidRPr="00C32EA4" w:rsidTr="006A1A14">
        <w:trPr>
          <w:trHeight w:val="283"/>
          <w:jc w:val="center"/>
        </w:trPr>
        <w:tc>
          <w:tcPr>
            <w:tcW w:w="2108" w:type="dxa"/>
            <w:tcBorders>
              <w:bottom w:val="single" w:sz="4" w:space="0" w:color="auto"/>
            </w:tcBorders>
            <w:shd w:val="clear" w:color="auto" w:fill="auto"/>
            <w:vAlign w:val="center"/>
          </w:tcPr>
          <w:p w:rsidR="006A1A14" w:rsidRPr="00C32EA4" w:rsidRDefault="006A1A14" w:rsidP="00B945C3">
            <w:pPr>
              <w:spacing w:after="0" w:line="240" w:lineRule="auto"/>
              <w:jc w:val="center"/>
              <w:rPr>
                <w:b/>
                <w:bCs/>
                <w:sz w:val="18"/>
                <w:szCs w:val="18"/>
              </w:rPr>
            </w:pPr>
            <w:r>
              <w:rPr>
                <w:b/>
                <w:bCs/>
                <w:sz w:val="18"/>
                <w:szCs w:val="18"/>
              </w:rPr>
              <w:t>Cargo</w:t>
            </w:r>
          </w:p>
        </w:tc>
        <w:tc>
          <w:tcPr>
            <w:tcW w:w="2407" w:type="dxa"/>
            <w:gridSpan w:val="2"/>
            <w:tcBorders>
              <w:bottom w:val="single" w:sz="4" w:space="0" w:color="auto"/>
            </w:tcBorders>
            <w:shd w:val="clear" w:color="auto" w:fill="auto"/>
            <w:vAlign w:val="center"/>
          </w:tcPr>
          <w:p w:rsidR="006A1A14" w:rsidRPr="00C32EA4" w:rsidRDefault="006A1A14" w:rsidP="00B945C3">
            <w:pPr>
              <w:spacing w:after="0" w:line="240" w:lineRule="auto"/>
              <w:jc w:val="center"/>
              <w:rPr>
                <w:b/>
                <w:bCs/>
                <w:sz w:val="18"/>
                <w:szCs w:val="18"/>
              </w:rPr>
            </w:pPr>
            <w:r>
              <w:rPr>
                <w:b/>
                <w:bCs/>
                <w:sz w:val="18"/>
                <w:szCs w:val="18"/>
              </w:rPr>
              <w:t xml:space="preserve">Persona </w:t>
            </w:r>
          </w:p>
        </w:tc>
      </w:tr>
      <w:tr w:rsidR="006A1A14" w:rsidRPr="00C32EA4" w:rsidTr="006A1A14">
        <w:trPr>
          <w:gridAfter w:val="1"/>
          <w:wAfter w:w="22" w:type="dxa"/>
          <w:trHeight w:val="283"/>
          <w:jc w:val="center"/>
        </w:trPr>
        <w:tc>
          <w:tcPr>
            <w:tcW w:w="2108" w:type="dxa"/>
            <w:tcBorders>
              <w:top w:val="nil"/>
              <w:bottom w:val="nil"/>
            </w:tcBorders>
            <w:shd w:val="clear" w:color="auto" w:fill="auto"/>
            <w:noWrap/>
            <w:vAlign w:val="center"/>
          </w:tcPr>
          <w:p w:rsidR="006A1A14" w:rsidRPr="00C32EA4" w:rsidRDefault="006A1A14" w:rsidP="00566948">
            <w:pPr>
              <w:spacing w:after="0" w:line="240" w:lineRule="auto"/>
              <w:jc w:val="center"/>
              <w:rPr>
                <w:sz w:val="18"/>
                <w:szCs w:val="18"/>
              </w:rPr>
            </w:pPr>
            <w:proofErr w:type="spellStart"/>
            <w:r>
              <w:rPr>
                <w:sz w:val="18"/>
                <w:szCs w:val="18"/>
              </w:rPr>
              <w:t>Presidente</w:t>
            </w:r>
            <w:proofErr w:type="spellEnd"/>
          </w:p>
        </w:tc>
        <w:tc>
          <w:tcPr>
            <w:tcW w:w="2385" w:type="dxa"/>
            <w:tcBorders>
              <w:top w:val="nil"/>
              <w:bottom w:val="nil"/>
            </w:tcBorders>
            <w:shd w:val="clear" w:color="auto" w:fill="auto"/>
            <w:noWrap/>
            <w:vAlign w:val="center"/>
          </w:tcPr>
          <w:p w:rsidR="006A1A14" w:rsidRPr="006A1A14" w:rsidRDefault="006A1A14" w:rsidP="006A1A14">
            <w:pPr>
              <w:spacing w:after="0" w:line="240" w:lineRule="auto"/>
              <w:rPr>
                <w:sz w:val="18"/>
                <w:szCs w:val="18"/>
              </w:rPr>
            </w:pPr>
            <w:r w:rsidRPr="006A1A14">
              <w:rPr>
                <w:sz w:val="18"/>
                <w:szCs w:val="18"/>
              </w:rPr>
              <w:t xml:space="preserve">Jan </w:t>
            </w:r>
            <w:proofErr w:type="spellStart"/>
            <w:r w:rsidRPr="006A1A14">
              <w:rPr>
                <w:sz w:val="18"/>
                <w:szCs w:val="18"/>
              </w:rPr>
              <w:t>Hendrik</w:t>
            </w:r>
            <w:proofErr w:type="spellEnd"/>
            <w:r w:rsidRPr="006A1A14">
              <w:rPr>
                <w:sz w:val="18"/>
                <w:szCs w:val="18"/>
              </w:rPr>
              <w:t xml:space="preserve"> Den </w:t>
            </w:r>
            <w:proofErr w:type="spellStart"/>
            <w:r w:rsidRPr="006A1A14">
              <w:rPr>
                <w:sz w:val="18"/>
                <w:szCs w:val="18"/>
              </w:rPr>
              <w:t>Besten</w:t>
            </w:r>
            <w:proofErr w:type="spellEnd"/>
          </w:p>
        </w:tc>
      </w:tr>
      <w:tr w:rsidR="006A1A14" w:rsidRPr="00C32EA4" w:rsidTr="006A1A14">
        <w:trPr>
          <w:gridAfter w:val="1"/>
          <w:wAfter w:w="22" w:type="dxa"/>
          <w:trHeight w:val="283"/>
          <w:jc w:val="center"/>
        </w:trPr>
        <w:tc>
          <w:tcPr>
            <w:tcW w:w="2108" w:type="dxa"/>
            <w:tcBorders>
              <w:top w:val="nil"/>
              <w:bottom w:val="nil"/>
            </w:tcBorders>
            <w:shd w:val="clear" w:color="auto" w:fill="auto"/>
            <w:noWrap/>
            <w:vAlign w:val="center"/>
          </w:tcPr>
          <w:p w:rsidR="006A1A14" w:rsidRPr="00C32EA4" w:rsidRDefault="006A1A14" w:rsidP="00B945C3">
            <w:pPr>
              <w:spacing w:after="0" w:line="240" w:lineRule="auto"/>
              <w:jc w:val="center"/>
              <w:rPr>
                <w:sz w:val="18"/>
                <w:szCs w:val="18"/>
              </w:rPr>
            </w:pPr>
            <w:proofErr w:type="spellStart"/>
            <w:r>
              <w:rPr>
                <w:sz w:val="18"/>
                <w:szCs w:val="18"/>
              </w:rPr>
              <w:t>Secretario</w:t>
            </w:r>
            <w:proofErr w:type="spellEnd"/>
            <w:r>
              <w:rPr>
                <w:sz w:val="18"/>
                <w:szCs w:val="18"/>
              </w:rPr>
              <w:t xml:space="preserve"> / </w:t>
            </w:r>
            <w:proofErr w:type="spellStart"/>
            <w:r>
              <w:rPr>
                <w:sz w:val="18"/>
                <w:szCs w:val="18"/>
              </w:rPr>
              <w:t>Consejero</w:t>
            </w:r>
            <w:proofErr w:type="spellEnd"/>
          </w:p>
        </w:tc>
        <w:tc>
          <w:tcPr>
            <w:tcW w:w="2385" w:type="dxa"/>
            <w:tcBorders>
              <w:top w:val="nil"/>
              <w:bottom w:val="nil"/>
            </w:tcBorders>
            <w:shd w:val="clear" w:color="auto" w:fill="auto"/>
            <w:noWrap/>
            <w:vAlign w:val="center"/>
          </w:tcPr>
          <w:p w:rsidR="006A1A14" w:rsidRPr="006A1A14" w:rsidRDefault="006A1A14" w:rsidP="006A1A14">
            <w:pPr>
              <w:spacing w:after="0" w:line="240" w:lineRule="auto"/>
              <w:rPr>
                <w:sz w:val="18"/>
                <w:szCs w:val="18"/>
              </w:rPr>
            </w:pPr>
            <w:r w:rsidRPr="006A1A14">
              <w:rPr>
                <w:sz w:val="18"/>
                <w:szCs w:val="18"/>
              </w:rPr>
              <w:t xml:space="preserve">Fernando </w:t>
            </w:r>
            <w:proofErr w:type="spellStart"/>
            <w:r w:rsidRPr="006A1A14">
              <w:rPr>
                <w:sz w:val="18"/>
                <w:szCs w:val="18"/>
              </w:rPr>
              <w:t>Valerdi</w:t>
            </w:r>
            <w:proofErr w:type="spellEnd"/>
            <w:r w:rsidRPr="006A1A14">
              <w:rPr>
                <w:sz w:val="18"/>
                <w:szCs w:val="18"/>
              </w:rPr>
              <w:t xml:space="preserve"> </w:t>
            </w:r>
            <w:proofErr w:type="spellStart"/>
            <w:r w:rsidRPr="006A1A14">
              <w:rPr>
                <w:sz w:val="18"/>
                <w:szCs w:val="18"/>
              </w:rPr>
              <w:t>Abdilla</w:t>
            </w:r>
            <w:proofErr w:type="spellEnd"/>
          </w:p>
        </w:tc>
      </w:tr>
      <w:tr w:rsidR="006A1A14" w:rsidRPr="00C32EA4" w:rsidTr="006A1A14">
        <w:trPr>
          <w:gridAfter w:val="1"/>
          <w:wAfter w:w="22" w:type="dxa"/>
          <w:trHeight w:val="283"/>
          <w:jc w:val="center"/>
        </w:trPr>
        <w:tc>
          <w:tcPr>
            <w:tcW w:w="2108" w:type="dxa"/>
            <w:tcBorders>
              <w:top w:val="nil"/>
              <w:bottom w:val="nil"/>
            </w:tcBorders>
            <w:shd w:val="clear" w:color="auto" w:fill="auto"/>
            <w:noWrap/>
            <w:vAlign w:val="center"/>
          </w:tcPr>
          <w:p w:rsidR="006A1A14" w:rsidRDefault="006A1A14" w:rsidP="00B945C3">
            <w:pPr>
              <w:spacing w:after="0" w:line="240" w:lineRule="auto"/>
              <w:jc w:val="center"/>
              <w:rPr>
                <w:sz w:val="18"/>
                <w:szCs w:val="18"/>
              </w:rPr>
            </w:pPr>
            <w:proofErr w:type="spellStart"/>
            <w:r>
              <w:rPr>
                <w:sz w:val="18"/>
                <w:szCs w:val="18"/>
              </w:rPr>
              <w:t>Consejero</w:t>
            </w:r>
            <w:proofErr w:type="spellEnd"/>
          </w:p>
        </w:tc>
        <w:tc>
          <w:tcPr>
            <w:tcW w:w="2385" w:type="dxa"/>
            <w:tcBorders>
              <w:top w:val="nil"/>
              <w:bottom w:val="nil"/>
            </w:tcBorders>
            <w:shd w:val="clear" w:color="auto" w:fill="auto"/>
            <w:noWrap/>
            <w:vAlign w:val="center"/>
          </w:tcPr>
          <w:p w:rsidR="006A1A14" w:rsidRPr="006A1A14" w:rsidRDefault="006A1A14" w:rsidP="006A1A14">
            <w:pPr>
              <w:spacing w:after="0" w:line="240" w:lineRule="auto"/>
              <w:rPr>
                <w:sz w:val="18"/>
                <w:szCs w:val="18"/>
              </w:rPr>
            </w:pPr>
            <w:proofErr w:type="spellStart"/>
            <w:r w:rsidRPr="006A1A14">
              <w:rPr>
                <w:sz w:val="18"/>
                <w:szCs w:val="18"/>
              </w:rPr>
              <w:t>Pascual</w:t>
            </w:r>
            <w:proofErr w:type="spellEnd"/>
            <w:r w:rsidRPr="006A1A14">
              <w:rPr>
                <w:sz w:val="18"/>
                <w:szCs w:val="18"/>
              </w:rPr>
              <w:t xml:space="preserve"> </w:t>
            </w:r>
            <w:proofErr w:type="spellStart"/>
            <w:r w:rsidRPr="006A1A14">
              <w:rPr>
                <w:sz w:val="18"/>
                <w:szCs w:val="18"/>
              </w:rPr>
              <w:t>Muñoz</w:t>
            </w:r>
            <w:proofErr w:type="spellEnd"/>
            <w:r w:rsidRPr="006A1A14">
              <w:rPr>
                <w:sz w:val="18"/>
                <w:szCs w:val="18"/>
              </w:rPr>
              <w:t xml:space="preserve"> </w:t>
            </w:r>
            <w:proofErr w:type="spellStart"/>
            <w:r w:rsidRPr="006A1A14">
              <w:rPr>
                <w:sz w:val="18"/>
                <w:szCs w:val="18"/>
              </w:rPr>
              <w:t>Muñoz</w:t>
            </w:r>
            <w:proofErr w:type="spellEnd"/>
          </w:p>
        </w:tc>
      </w:tr>
      <w:tr w:rsidR="006A1A14" w:rsidRPr="00C32EA4" w:rsidTr="006A1A14">
        <w:trPr>
          <w:gridAfter w:val="1"/>
          <w:wAfter w:w="22" w:type="dxa"/>
          <w:trHeight w:val="283"/>
          <w:jc w:val="center"/>
        </w:trPr>
        <w:tc>
          <w:tcPr>
            <w:tcW w:w="2108" w:type="dxa"/>
            <w:tcBorders>
              <w:top w:val="nil"/>
              <w:bottom w:val="single" w:sz="8" w:space="0" w:color="auto"/>
            </w:tcBorders>
            <w:shd w:val="clear" w:color="auto" w:fill="auto"/>
            <w:noWrap/>
            <w:vAlign w:val="center"/>
          </w:tcPr>
          <w:p w:rsidR="006A1A14" w:rsidRDefault="006A1A14" w:rsidP="00B945C3">
            <w:pPr>
              <w:spacing w:after="0" w:line="240" w:lineRule="auto"/>
              <w:jc w:val="center"/>
              <w:rPr>
                <w:sz w:val="18"/>
                <w:szCs w:val="18"/>
              </w:rPr>
            </w:pPr>
            <w:proofErr w:type="spellStart"/>
            <w:r>
              <w:rPr>
                <w:sz w:val="18"/>
                <w:szCs w:val="18"/>
              </w:rPr>
              <w:t>Consejero</w:t>
            </w:r>
            <w:proofErr w:type="spellEnd"/>
          </w:p>
        </w:tc>
        <w:tc>
          <w:tcPr>
            <w:tcW w:w="2385" w:type="dxa"/>
            <w:tcBorders>
              <w:top w:val="nil"/>
              <w:bottom w:val="single" w:sz="8" w:space="0" w:color="auto"/>
            </w:tcBorders>
            <w:shd w:val="clear" w:color="auto" w:fill="auto"/>
            <w:noWrap/>
            <w:vAlign w:val="center"/>
          </w:tcPr>
          <w:p w:rsidR="006A1A14" w:rsidRPr="006A1A14" w:rsidRDefault="006A1A14" w:rsidP="006A1A14">
            <w:pPr>
              <w:spacing w:after="0" w:line="240" w:lineRule="auto"/>
              <w:rPr>
                <w:sz w:val="18"/>
                <w:szCs w:val="18"/>
              </w:rPr>
            </w:pPr>
            <w:r w:rsidRPr="006A1A14">
              <w:rPr>
                <w:sz w:val="18"/>
                <w:szCs w:val="18"/>
              </w:rPr>
              <w:t xml:space="preserve">Jose </w:t>
            </w:r>
            <w:proofErr w:type="spellStart"/>
            <w:r w:rsidRPr="006A1A14">
              <w:rPr>
                <w:sz w:val="18"/>
                <w:szCs w:val="18"/>
              </w:rPr>
              <w:t>Capmany</w:t>
            </w:r>
            <w:proofErr w:type="spellEnd"/>
            <w:r w:rsidRPr="006A1A14">
              <w:rPr>
                <w:sz w:val="18"/>
                <w:szCs w:val="18"/>
              </w:rPr>
              <w:t xml:space="preserve"> </w:t>
            </w:r>
            <w:proofErr w:type="spellStart"/>
            <w:r w:rsidRPr="006A1A14">
              <w:rPr>
                <w:sz w:val="18"/>
                <w:szCs w:val="18"/>
              </w:rPr>
              <w:t>Francoy</w:t>
            </w:r>
            <w:proofErr w:type="spellEnd"/>
          </w:p>
        </w:tc>
      </w:tr>
    </w:tbl>
    <w:p w:rsidR="006A1A14" w:rsidRPr="001341F7" w:rsidRDefault="006A1A14" w:rsidP="001341F7">
      <w:pPr>
        <w:spacing w:after="0"/>
        <w:rPr>
          <w:bCs/>
          <w:sz w:val="16"/>
          <w:szCs w:val="16"/>
          <w:lang w:val="es-ES"/>
        </w:rPr>
      </w:pPr>
    </w:p>
    <w:p w:rsidR="006A1A14" w:rsidRPr="006A1A14" w:rsidRDefault="006A1A14" w:rsidP="006A1A14">
      <w:pPr>
        <w:pStyle w:val="Prrafodelista"/>
        <w:numPr>
          <w:ilvl w:val="0"/>
          <w:numId w:val="29"/>
        </w:numPr>
        <w:rPr>
          <w:b/>
          <w:bCs/>
          <w:lang w:val="es-ES"/>
        </w:rPr>
      </w:pPr>
      <w:proofErr w:type="spellStart"/>
      <w:r w:rsidRPr="006A1A14">
        <w:rPr>
          <w:b/>
          <w:bCs/>
          <w:lang w:val="es-ES"/>
        </w:rPr>
        <w:t>Food</w:t>
      </w:r>
      <w:proofErr w:type="spellEnd"/>
      <w:r w:rsidRPr="006A1A14">
        <w:rPr>
          <w:b/>
          <w:bCs/>
          <w:lang w:val="es-ES"/>
        </w:rPr>
        <w:t xml:space="preserve"> </w:t>
      </w:r>
      <w:proofErr w:type="spellStart"/>
      <w:r w:rsidRPr="006A1A14">
        <w:rPr>
          <w:b/>
          <w:bCs/>
          <w:lang w:val="es-ES"/>
        </w:rPr>
        <w:t>Design</w:t>
      </w:r>
      <w:proofErr w:type="spellEnd"/>
    </w:p>
    <w:p w:rsidR="006A1A14" w:rsidRDefault="00C85877" w:rsidP="006A1A14">
      <w:pPr>
        <w:rPr>
          <w:bCs/>
          <w:lang w:val="es-ES"/>
        </w:rPr>
      </w:pPr>
      <w:r>
        <w:rPr>
          <w:bCs/>
          <w:lang w:val="es-ES"/>
        </w:rPr>
        <w:t xml:space="preserve">El </w:t>
      </w:r>
      <w:r w:rsidR="006A1A14" w:rsidRPr="006A1A14">
        <w:rPr>
          <w:bCs/>
          <w:lang w:val="es-ES"/>
        </w:rPr>
        <w:t xml:space="preserve">Consejo de Administración ha sido también la forma de Gobierno de esta Spin-Off desde sus inicios. Actualmente está formado por 4 miembros, y en él se diferencian las figuras de Consejero Delegado y </w:t>
      </w:r>
      <w:r>
        <w:rPr>
          <w:bCs/>
          <w:lang w:val="es-ES"/>
        </w:rPr>
        <w:t xml:space="preserve">de </w:t>
      </w:r>
      <w:r w:rsidR="006A1A14" w:rsidRPr="006A1A14">
        <w:rPr>
          <w:bCs/>
          <w:lang w:val="es-ES"/>
        </w:rPr>
        <w:t>Presidente.</w:t>
      </w:r>
      <w:r>
        <w:rPr>
          <w:bCs/>
          <w:lang w:val="es-ES"/>
        </w:rPr>
        <w:t xml:space="preserve"> </w:t>
      </w:r>
      <w:r w:rsidR="006A1A14" w:rsidRPr="006A1A14">
        <w:rPr>
          <w:bCs/>
          <w:lang w:val="es-ES"/>
        </w:rPr>
        <w:t xml:space="preserve">Dos consejeros (miembros de la UPV, formación </w:t>
      </w:r>
      <w:r>
        <w:rPr>
          <w:bCs/>
          <w:lang w:val="es-ES"/>
        </w:rPr>
        <w:t>I</w:t>
      </w:r>
      <w:r w:rsidR="006A1A14" w:rsidRPr="006A1A14">
        <w:rPr>
          <w:bCs/>
          <w:lang w:val="es-ES"/>
        </w:rPr>
        <w:t>+D, capital sustitutivo) y el Presidente (formación en cocina y empresarial, además de experiencia empresarial previa, capital complementario) forman parte además del equipo directivo. No se dispone de información sobre el Consejero Delegado, quien entró a formar parte de este órgano un año después de que la empresa iniciara su actividad (consejero independiente, inversor).</w:t>
      </w:r>
    </w:p>
    <w:p w:rsidR="00566948" w:rsidRDefault="00566948" w:rsidP="006A1A14">
      <w:pPr>
        <w:rPr>
          <w:bCs/>
          <w:lang w:val="es-ES"/>
        </w:rPr>
      </w:pPr>
      <w:r w:rsidRPr="00566948">
        <w:rPr>
          <w:bCs/>
          <w:lang w:val="es-ES"/>
        </w:rPr>
        <w:t>Inicialmente, dos personas más formaban parte del Consejo. Uno de ellos, que no formó parte del equipo directivo, tenía como chef amplia experiencia empresarial y formaba parte de la red de contactos del Presidente (proyectos previos conjuntos). Esto vuelve a apoyar la aplicación de la teoría de redes sociales a la evolución y formación del órgano de Gobierno.</w:t>
      </w:r>
    </w:p>
    <w:p w:rsidR="00566948" w:rsidRDefault="00566948" w:rsidP="00566948">
      <w:pPr>
        <w:jc w:val="center"/>
        <w:rPr>
          <w:bCs/>
          <w:lang w:val="es-ES"/>
        </w:rPr>
      </w:pPr>
      <w:r>
        <w:rPr>
          <w:bCs/>
          <w:lang w:val="es-ES"/>
        </w:rPr>
        <w:t>Tabla 3</w:t>
      </w:r>
      <w:r w:rsidRPr="006A1A14">
        <w:rPr>
          <w:bCs/>
          <w:lang w:val="es-ES"/>
        </w:rPr>
        <w:t xml:space="preserve">: Composición actual Consejo de Administración </w:t>
      </w:r>
      <w:proofErr w:type="spellStart"/>
      <w:r>
        <w:rPr>
          <w:bCs/>
          <w:lang w:val="es-ES"/>
        </w:rPr>
        <w:t>Food</w:t>
      </w:r>
      <w:proofErr w:type="spellEnd"/>
      <w:r>
        <w:rPr>
          <w:bCs/>
          <w:lang w:val="es-ES"/>
        </w:rPr>
        <w:t xml:space="preserve"> </w:t>
      </w:r>
      <w:proofErr w:type="spellStart"/>
      <w:r>
        <w:rPr>
          <w:bCs/>
          <w:lang w:val="es-ES"/>
        </w:rPr>
        <w:t>Design</w:t>
      </w:r>
      <w:proofErr w:type="spellEnd"/>
    </w:p>
    <w:tbl>
      <w:tblPr>
        <w:tblW w:w="4809" w:type="dxa"/>
        <w:jc w:val="center"/>
        <w:tblBorders>
          <w:top w:val="single" w:sz="8" w:space="0" w:color="auto"/>
          <w:bottom w:val="single" w:sz="8" w:space="0" w:color="auto"/>
          <w:insideH w:val="single" w:sz="4" w:space="0" w:color="auto"/>
        </w:tblBorders>
        <w:tblCellMar>
          <w:left w:w="70" w:type="dxa"/>
          <w:right w:w="70" w:type="dxa"/>
        </w:tblCellMar>
        <w:tblLook w:val="04A0"/>
      </w:tblPr>
      <w:tblGrid>
        <w:gridCol w:w="2108"/>
        <w:gridCol w:w="2701"/>
      </w:tblGrid>
      <w:tr w:rsidR="00566948" w:rsidRPr="00C32EA4" w:rsidTr="00566948">
        <w:trPr>
          <w:trHeight w:val="283"/>
          <w:jc w:val="center"/>
        </w:trPr>
        <w:tc>
          <w:tcPr>
            <w:tcW w:w="2108"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Cargo</w:t>
            </w:r>
          </w:p>
        </w:tc>
        <w:tc>
          <w:tcPr>
            <w:tcW w:w="2701"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 xml:space="preserve">Persona </w:t>
            </w:r>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Presidente</w:t>
            </w:r>
            <w:proofErr w:type="spellEnd"/>
          </w:p>
        </w:tc>
        <w:tc>
          <w:tcPr>
            <w:tcW w:w="2701"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Jorge Vicente </w:t>
            </w:r>
            <w:proofErr w:type="spellStart"/>
            <w:r w:rsidRPr="00566948">
              <w:rPr>
                <w:sz w:val="18"/>
                <w:szCs w:val="18"/>
              </w:rPr>
              <w:t>Bretón</w:t>
            </w:r>
            <w:proofErr w:type="spellEnd"/>
            <w:r w:rsidRPr="00566948">
              <w:rPr>
                <w:sz w:val="18"/>
                <w:szCs w:val="18"/>
              </w:rPr>
              <w:t xml:space="preserve"> </w:t>
            </w:r>
            <w:proofErr w:type="spellStart"/>
            <w:r w:rsidRPr="00566948">
              <w:rPr>
                <w:sz w:val="18"/>
                <w:szCs w:val="18"/>
              </w:rPr>
              <w:t>Prats</w:t>
            </w:r>
            <w:proofErr w:type="spellEnd"/>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Consejero</w:t>
            </w:r>
            <w:proofErr w:type="spellEnd"/>
            <w:r>
              <w:rPr>
                <w:sz w:val="18"/>
                <w:szCs w:val="18"/>
              </w:rPr>
              <w:t xml:space="preserve"> </w:t>
            </w:r>
            <w:proofErr w:type="spellStart"/>
            <w:r>
              <w:rPr>
                <w:sz w:val="18"/>
                <w:szCs w:val="18"/>
              </w:rPr>
              <w:t>Delegado</w:t>
            </w:r>
            <w:proofErr w:type="spellEnd"/>
          </w:p>
        </w:tc>
        <w:tc>
          <w:tcPr>
            <w:tcW w:w="2701"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Enrique </w:t>
            </w:r>
            <w:proofErr w:type="spellStart"/>
            <w:r w:rsidRPr="00566948">
              <w:rPr>
                <w:sz w:val="18"/>
                <w:szCs w:val="18"/>
              </w:rPr>
              <w:t>Clavijo</w:t>
            </w:r>
            <w:proofErr w:type="spellEnd"/>
            <w:r w:rsidRPr="00566948">
              <w:rPr>
                <w:sz w:val="18"/>
                <w:szCs w:val="18"/>
              </w:rPr>
              <w:t xml:space="preserve"> </w:t>
            </w:r>
            <w:proofErr w:type="spellStart"/>
            <w:r w:rsidRPr="00566948">
              <w:rPr>
                <w:sz w:val="18"/>
                <w:szCs w:val="18"/>
              </w:rPr>
              <w:t>Burdeos</w:t>
            </w:r>
            <w:proofErr w:type="spellEnd"/>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2701"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Javier Martínez Monzó</w:t>
            </w:r>
          </w:p>
        </w:tc>
      </w:tr>
      <w:tr w:rsidR="00566948" w:rsidRPr="00C32EA4" w:rsidTr="00566948">
        <w:trPr>
          <w:trHeight w:val="283"/>
          <w:jc w:val="center"/>
        </w:trPr>
        <w:tc>
          <w:tcPr>
            <w:tcW w:w="2108" w:type="dxa"/>
            <w:tcBorders>
              <w:top w:val="nil"/>
              <w:bottom w:val="single" w:sz="8" w:space="0" w:color="auto"/>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2701" w:type="dxa"/>
            <w:tcBorders>
              <w:top w:val="nil"/>
              <w:bottom w:val="single" w:sz="8" w:space="0" w:color="auto"/>
            </w:tcBorders>
            <w:shd w:val="clear" w:color="auto" w:fill="auto"/>
            <w:noWrap/>
            <w:vAlign w:val="center"/>
          </w:tcPr>
          <w:p w:rsidR="00566948" w:rsidRPr="00566948" w:rsidRDefault="00566948" w:rsidP="00566948">
            <w:pPr>
              <w:spacing w:after="0" w:line="240" w:lineRule="auto"/>
              <w:rPr>
                <w:sz w:val="18"/>
                <w:szCs w:val="18"/>
              </w:rPr>
            </w:pPr>
            <w:proofErr w:type="spellStart"/>
            <w:r w:rsidRPr="00566948">
              <w:rPr>
                <w:sz w:val="18"/>
                <w:szCs w:val="18"/>
              </w:rPr>
              <w:t>Purificación</w:t>
            </w:r>
            <w:proofErr w:type="spellEnd"/>
            <w:r w:rsidRPr="00566948">
              <w:rPr>
                <w:sz w:val="18"/>
                <w:szCs w:val="18"/>
              </w:rPr>
              <w:t xml:space="preserve"> </w:t>
            </w:r>
            <w:proofErr w:type="spellStart"/>
            <w:r w:rsidRPr="00566948">
              <w:rPr>
                <w:sz w:val="18"/>
                <w:szCs w:val="18"/>
              </w:rPr>
              <w:t>García</w:t>
            </w:r>
            <w:proofErr w:type="spellEnd"/>
            <w:r w:rsidRPr="00566948">
              <w:rPr>
                <w:sz w:val="18"/>
                <w:szCs w:val="18"/>
              </w:rPr>
              <w:t xml:space="preserve"> Segovia</w:t>
            </w:r>
          </w:p>
        </w:tc>
      </w:tr>
    </w:tbl>
    <w:p w:rsidR="006A1A14" w:rsidRPr="001341F7" w:rsidRDefault="006A1A14" w:rsidP="001341F7">
      <w:pPr>
        <w:spacing w:after="0"/>
        <w:rPr>
          <w:bCs/>
          <w:sz w:val="16"/>
          <w:szCs w:val="16"/>
          <w:lang w:val="es-ES"/>
        </w:rPr>
      </w:pPr>
    </w:p>
    <w:p w:rsidR="00566948" w:rsidRPr="00566948" w:rsidRDefault="00566948" w:rsidP="00566948">
      <w:pPr>
        <w:pStyle w:val="Prrafodelista"/>
        <w:numPr>
          <w:ilvl w:val="0"/>
          <w:numId w:val="29"/>
        </w:numPr>
        <w:rPr>
          <w:b/>
          <w:bCs/>
          <w:lang w:val="es-ES"/>
        </w:rPr>
      </w:pPr>
      <w:proofErr w:type="spellStart"/>
      <w:r w:rsidRPr="00566948">
        <w:rPr>
          <w:b/>
          <w:bCs/>
          <w:lang w:val="es-ES"/>
        </w:rPr>
        <w:t>Exos</w:t>
      </w:r>
      <w:proofErr w:type="spellEnd"/>
      <w:r w:rsidRPr="00566948">
        <w:rPr>
          <w:b/>
          <w:bCs/>
          <w:lang w:val="es-ES"/>
        </w:rPr>
        <w:t xml:space="preserve"> </w:t>
      </w:r>
      <w:proofErr w:type="spellStart"/>
      <w:r w:rsidRPr="00566948">
        <w:rPr>
          <w:b/>
          <w:bCs/>
          <w:lang w:val="es-ES"/>
        </w:rPr>
        <w:t>Consulting</w:t>
      </w:r>
      <w:proofErr w:type="spellEnd"/>
      <w:r w:rsidRPr="00566948">
        <w:rPr>
          <w:b/>
          <w:bCs/>
          <w:lang w:val="es-ES"/>
        </w:rPr>
        <w:t>.</w:t>
      </w:r>
    </w:p>
    <w:p w:rsidR="00566948" w:rsidRDefault="00566948" w:rsidP="006525AE">
      <w:pPr>
        <w:rPr>
          <w:bCs/>
          <w:lang w:val="es-ES"/>
        </w:rPr>
      </w:pPr>
      <w:r w:rsidRPr="00566948">
        <w:rPr>
          <w:bCs/>
          <w:lang w:val="es-ES"/>
        </w:rPr>
        <w:t xml:space="preserve">El Consejo de Administración de </w:t>
      </w:r>
      <w:proofErr w:type="spellStart"/>
      <w:r w:rsidRPr="00566948">
        <w:rPr>
          <w:bCs/>
          <w:lang w:val="es-ES"/>
        </w:rPr>
        <w:t>Exos</w:t>
      </w:r>
      <w:proofErr w:type="spellEnd"/>
      <w:r w:rsidRPr="00566948">
        <w:rPr>
          <w:bCs/>
          <w:lang w:val="es-ES"/>
        </w:rPr>
        <w:t xml:space="preserve"> </w:t>
      </w:r>
      <w:proofErr w:type="spellStart"/>
      <w:r w:rsidRPr="00566948">
        <w:rPr>
          <w:bCs/>
          <w:lang w:val="es-ES"/>
        </w:rPr>
        <w:t>Consulting</w:t>
      </w:r>
      <w:proofErr w:type="spellEnd"/>
      <w:r w:rsidRPr="00566948">
        <w:rPr>
          <w:bCs/>
          <w:lang w:val="es-ES"/>
        </w:rPr>
        <w:t xml:space="preserve"> (sin variaciones hasta la fecha) está formado por dos miembros con formación en I+D, vinculados a la UPV, y por un tercer miembro vinculado a empresas del mismo sector de manera previa a la constitución de la empresa (experiencia comercial, capital complementario). De acuerdo con </w:t>
      </w:r>
      <w:proofErr w:type="spellStart"/>
      <w:r w:rsidRPr="00566948">
        <w:rPr>
          <w:bCs/>
          <w:lang w:val="es-ES"/>
        </w:rPr>
        <w:t>Bjørnåli</w:t>
      </w:r>
      <w:proofErr w:type="spellEnd"/>
      <w:r w:rsidRPr="00566948">
        <w:rPr>
          <w:bCs/>
          <w:lang w:val="es-ES"/>
        </w:rPr>
        <w:t xml:space="preserve"> y </w:t>
      </w:r>
      <w:proofErr w:type="spellStart"/>
      <w:r w:rsidRPr="00566948">
        <w:rPr>
          <w:bCs/>
          <w:lang w:val="es-ES"/>
        </w:rPr>
        <w:t>Gulbrandsen</w:t>
      </w:r>
      <w:proofErr w:type="spellEnd"/>
      <w:r w:rsidRPr="00566948">
        <w:rPr>
          <w:bCs/>
          <w:lang w:val="es-ES"/>
        </w:rPr>
        <w:t xml:space="preserve"> (2010), el conocimiento del mercado es uno de los principales recursos que se pretende obtener en las primeras etapas del Consejo de Administración.</w:t>
      </w:r>
    </w:p>
    <w:p w:rsidR="00566948" w:rsidRDefault="00566948" w:rsidP="00566948">
      <w:pPr>
        <w:jc w:val="center"/>
        <w:rPr>
          <w:bCs/>
          <w:lang w:val="es-ES"/>
        </w:rPr>
      </w:pPr>
      <w:r>
        <w:rPr>
          <w:bCs/>
          <w:lang w:val="es-ES"/>
        </w:rPr>
        <w:t>Tabla 4</w:t>
      </w:r>
      <w:r w:rsidRPr="006A1A14">
        <w:rPr>
          <w:bCs/>
          <w:lang w:val="es-ES"/>
        </w:rPr>
        <w:t xml:space="preserve">: Composición actual Consejo de Administración </w:t>
      </w:r>
      <w:proofErr w:type="spellStart"/>
      <w:r>
        <w:rPr>
          <w:bCs/>
          <w:lang w:val="es-ES"/>
        </w:rPr>
        <w:t>Exos</w:t>
      </w:r>
      <w:proofErr w:type="spellEnd"/>
      <w:r>
        <w:rPr>
          <w:bCs/>
          <w:lang w:val="es-ES"/>
        </w:rPr>
        <w:t xml:space="preserve"> </w:t>
      </w:r>
      <w:proofErr w:type="spellStart"/>
      <w:r>
        <w:rPr>
          <w:bCs/>
          <w:lang w:val="es-ES"/>
        </w:rPr>
        <w:t>Consulting</w:t>
      </w:r>
      <w:proofErr w:type="spellEnd"/>
    </w:p>
    <w:tbl>
      <w:tblPr>
        <w:tblW w:w="4809" w:type="dxa"/>
        <w:jc w:val="center"/>
        <w:tblBorders>
          <w:top w:val="single" w:sz="8" w:space="0" w:color="auto"/>
          <w:bottom w:val="single" w:sz="8" w:space="0" w:color="auto"/>
          <w:insideH w:val="single" w:sz="4" w:space="0" w:color="auto"/>
        </w:tblBorders>
        <w:tblCellMar>
          <w:left w:w="70" w:type="dxa"/>
          <w:right w:w="70" w:type="dxa"/>
        </w:tblCellMar>
        <w:tblLook w:val="04A0"/>
      </w:tblPr>
      <w:tblGrid>
        <w:gridCol w:w="2108"/>
        <w:gridCol w:w="2701"/>
      </w:tblGrid>
      <w:tr w:rsidR="00566948" w:rsidRPr="00C32EA4" w:rsidTr="00B945C3">
        <w:trPr>
          <w:trHeight w:val="283"/>
          <w:jc w:val="center"/>
        </w:trPr>
        <w:tc>
          <w:tcPr>
            <w:tcW w:w="2108"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Cargo</w:t>
            </w:r>
          </w:p>
        </w:tc>
        <w:tc>
          <w:tcPr>
            <w:tcW w:w="2701"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 xml:space="preserve">Persona </w:t>
            </w:r>
          </w:p>
        </w:tc>
      </w:tr>
      <w:tr w:rsidR="00566948" w:rsidRPr="00C32EA4" w:rsidTr="00B945C3">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Presidente</w:t>
            </w:r>
            <w:proofErr w:type="spellEnd"/>
          </w:p>
        </w:tc>
        <w:tc>
          <w:tcPr>
            <w:tcW w:w="2701"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Ángel Ortiz Bas</w:t>
            </w:r>
          </w:p>
        </w:tc>
      </w:tr>
      <w:tr w:rsidR="00566948" w:rsidRPr="00C32EA4" w:rsidTr="00B945C3">
        <w:trPr>
          <w:trHeight w:val="283"/>
          <w:jc w:val="center"/>
        </w:trPr>
        <w:tc>
          <w:tcPr>
            <w:tcW w:w="2108" w:type="dxa"/>
            <w:tcBorders>
              <w:top w:val="nil"/>
              <w:bottom w:val="nil"/>
            </w:tcBorders>
            <w:shd w:val="clear" w:color="auto" w:fill="auto"/>
            <w:noWrap/>
            <w:vAlign w:val="center"/>
          </w:tcPr>
          <w:p w:rsidR="00566948" w:rsidRPr="00C32EA4" w:rsidRDefault="00566948" w:rsidP="00566948">
            <w:pPr>
              <w:spacing w:after="0" w:line="240" w:lineRule="auto"/>
              <w:jc w:val="center"/>
              <w:rPr>
                <w:sz w:val="18"/>
                <w:szCs w:val="18"/>
              </w:rPr>
            </w:pPr>
            <w:proofErr w:type="spellStart"/>
            <w:r>
              <w:rPr>
                <w:sz w:val="18"/>
                <w:szCs w:val="18"/>
              </w:rPr>
              <w:t>Secreertario</w:t>
            </w:r>
            <w:proofErr w:type="spellEnd"/>
            <w:r>
              <w:rPr>
                <w:sz w:val="18"/>
                <w:szCs w:val="18"/>
              </w:rPr>
              <w:t xml:space="preserve"> / </w:t>
            </w:r>
            <w:proofErr w:type="spellStart"/>
            <w:r>
              <w:rPr>
                <w:sz w:val="18"/>
                <w:szCs w:val="18"/>
              </w:rPr>
              <w:t>Consejero</w:t>
            </w:r>
            <w:proofErr w:type="spellEnd"/>
          </w:p>
        </w:tc>
        <w:tc>
          <w:tcPr>
            <w:tcW w:w="2701"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proofErr w:type="spellStart"/>
            <w:r w:rsidRPr="00566948">
              <w:rPr>
                <w:sz w:val="18"/>
                <w:szCs w:val="18"/>
              </w:rPr>
              <w:t>Raúl</w:t>
            </w:r>
            <w:proofErr w:type="spellEnd"/>
            <w:r w:rsidRPr="00566948">
              <w:rPr>
                <w:sz w:val="18"/>
                <w:szCs w:val="18"/>
              </w:rPr>
              <w:t xml:space="preserve"> </w:t>
            </w:r>
            <w:proofErr w:type="spellStart"/>
            <w:r w:rsidRPr="00566948">
              <w:rPr>
                <w:sz w:val="18"/>
                <w:szCs w:val="18"/>
              </w:rPr>
              <w:t>Poler</w:t>
            </w:r>
            <w:proofErr w:type="spellEnd"/>
            <w:r w:rsidRPr="00566948">
              <w:rPr>
                <w:sz w:val="18"/>
                <w:szCs w:val="18"/>
              </w:rPr>
              <w:t xml:space="preserve"> </w:t>
            </w:r>
            <w:proofErr w:type="spellStart"/>
            <w:r w:rsidRPr="00566948">
              <w:rPr>
                <w:sz w:val="18"/>
                <w:szCs w:val="18"/>
              </w:rPr>
              <w:t>Escoto</w:t>
            </w:r>
            <w:proofErr w:type="spellEnd"/>
          </w:p>
        </w:tc>
      </w:tr>
      <w:tr w:rsidR="00566948" w:rsidRPr="00C32EA4" w:rsidTr="00B945C3">
        <w:trPr>
          <w:trHeight w:val="283"/>
          <w:jc w:val="center"/>
        </w:trPr>
        <w:tc>
          <w:tcPr>
            <w:tcW w:w="2108" w:type="dxa"/>
            <w:tcBorders>
              <w:top w:val="nil"/>
              <w:bottom w:val="single" w:sz="8" w:space="0" w:color="auto"/>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2701" w:type="dxa"/>
            <w:tcBorders>
              <w:top w:val="nil"/>
              <w:bottom w:val="single" w:sz="8" w:space="0" w:color="auto"/>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Vicente Javier Jara Vera</w:t>
            </w:r>
          </w:p>
        </w:tc>
      </w:tr>
    </w:tbl>
    <w:p w:rsidR="00566948" w:rsidRPr="001341F7" w:rsidRDefault="00566948" w:rsidP="001341F7">
      <w:pPr>
        <w:spacing w:after="0"/>
        <w:rPr>
          <w:bCs/>
          <w:sz w:val="16"/>
          <w:szCs w:val="16"/>
          <w:lang w:val="es-ES"/>
        </w:rPr>
      </w:pPr>
    </w:p>
    <w:p w:rsidR="00566948" w:rsidRPr="00566948" w:rsidRDefault="00566948" w:rsidP="00566948">
      <w:pPr>
        <w:pStyle w:val="Prrafodelista"/>
        <w:numPr>
          <w:ilvl w:val="0"/>
          <w:numId w:val="29"/>
        </w:numPr>
        <w:rPr>
          <w:b/>
          <w:bCs/>
          <w:lang w:val="es-ES"/>
        </w:rPr>
      </w:pPr>
      <w:proofErr w:type="spellStart"/>
      <w:r w:rsidRPr="00566948">
        <w:rPr>
          <w:b/>
          <w:bCs/>
          <w:lang w:val="es-ES"/>
        </w:rPr>
        <w:t>Kumori</w:t>
      </w:r>
      <w:proofErr w:type="spellEnd"/>
    </w:p>
    <w:p w:rsidR="00566948" w:rsidRPr="00566948" w:rsidRDefault="00566948" w:rsidP="00566948">
      <w:pPr>
        <w:rPr>
          <w:bCs/>
          <w:lang w:val="es-ES"/>
        </w:rPr>
      </w:pPr>
      <w:r w:rsidRPr="00566948">
        <w:rPr>
          <w:bCs/>
          <w:lang w:val="es-ES"/>
        </w:rPr>
        <w:t xml:space="preserve">De forma análoga, el Consejo de Administración de </w:t>
      </w:r>
      <w:proofErr w:type="spellStart"/>
      <w:r w:rsidRPr="00566948">
        <w:rPr>
          <w:bCs/>
          <w:lang w:val="es-ES"/>
        </w:rPr>
        <w:t>Kumori</w:t>
      </w:r>
      <w:proofErr w:type="spellEnd"/>
      <w:r w:rsidRPr="00566948">
        <w:rPr>
          <w:bCs/>
          <w:lang w:val="es-ES"/>
        </w:rPr>
        <w:t xml:space="preserve">, </w:t>
      </w:r>
      <w:proofErr w:type="gramStart"/>
      <w:r w:rsidRPr="00566948">
        <w:rPr>
          <w:bCs/>
          <w:lang w:val="es-ES"/>
        </w:rPr>
        <w:t>constituido</w:t>
      </w:r>
      <w:proofErr w:type="gramEnd"/>
      <w:r w:rsidRPr="00566948">
        <w:rPr>
          <w:bCs/>
          <w:lang w:val="es-ES"/>
        </w:rPr>
        <w:t xml:space="preserve"> cuatro meses después del nacimiento de la empresa, consta de tres miembros. Dos de ellos han podido ser identificados como socios-directores: un socio-presidente con formación y experiencia en marketing y ventas, y otro, profesor con formación en </w:t>
      </w:r>
      <w:proofErr w:type="spellStart"/>
      <w:r w:rsidRPr="00566948">
        <w:rPr>
          <w:bCs/>
          <w:lang w:val="es-ES"/>
        </w:rPr>
        <w:t>i+D</w:t>
      </w:r>
      <w:proofErr w:type="spellEnd"/>
      <w:r w:rsidRPr="00566948">
        <w:rPr>
          <w:bCs/>
          <w:lang w:val="es-ES"/>
        </w:rPr>
        <w:t xml:space="preserve"> (capital humano complementario). Ambos están vinculados al Instituto Tecnológico de Informática (ITI) de la UPV.</w:t>
      </w:r>
    </w:p>
    <w:p w:rsidR="00566948" w:rsidRDefault="00566948" w:rsidP="00566948">
      <w:pPr>
        <w:rPr>
          <w:bCs/>
          <w:lang w:val="es-ES"/>
        </w:rPr>
      </w:pPr>
      <w:r w:rsidRPr="00566948">
        <w:rPr>
          <w:bCs/>
          <w:lang w:val="es-ES"/>
        </w:rPr>
        <w:t xml:space="preserve">El tercer miembro (no se ha podido identificar si se trata de un inversor o consejero independiente) tiene formación en derecho y experiencia empresarial previa. Así, el Consejo de Administración de esta empresa se podría considerar como totalmente complementario al disponer de los tres tipos de formación-experiencia que utilizaron </w:t>
      </w:r>
      <w:proofErr w:type="spellStart"/>
      <w:r w:rsidRPr="00566948">
        <w:rPr>
          <w:bCs/>
          <w:lang w:val="es-ES"/>
        </w:rPr>
        <w:t>Clarysse</w:t>
      </w:r>
      <w:proofErr w:type="spellEnd"/>
      <w:r w:rsidRPr="00566948">
        <w:rPr>
          <w:bCs/>
          <w:lang w:val="es-ES"/>
        </w:rPr>
        <w:t xml:space="preserve"> et al. (2007) en la clasificación de su estudio.</w:t>
      </w:r>
    </w:p>
    <w:p w:rsidR="00566948" w:rsidRDefault="00566948" w:rsidP="00566948">
      <w:pPr>
        <w:jc w:val="center"/>
        <w:rPr>
          <w:bCs/>
          <w:lang w:val="es-ES"/>
        </w:rPr>
      </w:pPr>
      <w:r>
        <w:rPr>
          <w:bCs/>
          <w:lang w:val="es-ES"/>
        </w:rPr>
        <w:t>Tabla 5</w:t>
      </w:r>
      <w:r w:rsidRPr="006A1A14">
        <w:rPr>
          <w:bCs/>
          <w:lang w:val="es-ES"/>
        </w:rPr>
        <w:t xml:space="preserve">: Composición actual Consejo de Administración </w:t>
      </w:r>
      <w:proofErr w:type="spellStart"/>
      <w:r>
        <w:rPr>
          <w:bCs/>
          <w:lang w:val="es-ES"/>
        </w:rPr>
        <w:t>Kumori</w:t>
      </w:r>
      <w:proofErr w:type="spellEnd"/>
    </w:p>
    <w:tbl>
      <w:tblPr>
        <w:tblW w:w="5240" w:type="dxa"/>
        <w:jc w:val="center"/>
        <w:tblBorders>
          <w:top w:val="single" w:sz="8" w:space="0" w:color="auto"/>
          <w:bottom w:val="single" w:sz="8" w:space="0" w:color="auto"/>
          <w:insideH w:val="single" w:sz="4" w:space="0" w:color="auto"/>
        </w:tblBorders>
        <w:tblCellMar>
          <w:left w:w="70" w:type="dxa"/>
          <w:right w:w="70" w:type="dxa"/>
        </w:tblCellMar>
        <w:tblLook w:val="04A0"/>
      </w:tblPr>
      <w:tblGrid>
        <w:gridCol w:w="2108"/>
        <w:gridCol w:w="3132"/>
      </w:tblGrid>
      <w:tr w:rsidR="00566948" w:rsidRPr="00C32EA4" w:rsidTr="00566948">
        <w:trPr>
          <w:trHeight w:val="283"/>
          <w:jc w:val="center"/>
        </w:trPr>
        <w:tc>
          <w:tcPr>
            <w:tcW w:w="2108"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Cargo</w:t>
            </w:r>
          </w:p>
        </w:tc>
        <w:tc>
          <w:tcPr>
            <w:tcW w:w="3132"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 xml:space="preserve">Persona </w:t>
            </w:r>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Presidente</w:t>
            </w:r>
            <w:proofErr w:type="spellEnd"/>
          </w:p>
        </w:tc>
        <w:tc>
          <w:tcPr>
            <w:tcW w:w="3132"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Rafael </w:t>
            </w:r>
            <w:proofErr w:type="spellStart"/>
            <w:r w:rsidRPr="00566948">
              <w:rPr>
                <w:sz w:val="18"/>
                <w:szCs w:val="18"/>
              </w:rPr>
              <w:t>Pascual</w:t>
            </w:r>
            <w:proofErr w:type="spellEnd"/>
            <w:r w:rsidRPr="00566948">
              <w:rPr>
                <w:sz w:val="18"/>
                <w:szCs w:val="18"/>
              </w:rPr>
              <w:t xml:space="preserve"> Oliver </w:t>
            </w:r>
            <w:proofErr w:type="spellStart"/>
            <w:r w:rsidRPr="00566948">
              <w:rPr>
                <w:sz w:val="18"/>
                <w:szCs w:val="18"/>
              </w:rPr>
              <w:t>Bolinches</w:t>
            </w:r>
            <w:proofErr w:type="spellEnd"/>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Secreertario</w:t>
            </w:r>
            <w:proofErr w:type="spellEnd"/>
            <w:r>
              <w:rPr>
                <w:sz w:val="18"/>
                <w:szCs w:val="18"/>
              </w:rPr>
              <w:t xml:space="preserve"> / </w:t>
            </w:r>
            <w:proofErr w:type="spellStart"/>
            <w:r>
              <w:rPr>
                <w:sz w:val="18"/>
                <w:szCs w:val="18"/>
              </w:rPr>
              <w:t>Consejero</w:t>
            </w:r>
            <w:proofErr w:type="spellEnd"/>
          </w:p>
        </w:tc>
        <w:tc>
          <w:tcPr>
            <w:tcW w:w="3132"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Jaime </w:t>
            </w:r>
            <w:proofErr w:type="spellStart"/>
            <w:r w:rsidRPr="00566948">
              <w:rPr>
                <w:sz w:val="18"/>
                <w:szCs w:val="18"/>
              </w:rPr>
              <w:t>Bernabeu</w:t>
            </w:r>
            <w:proofErr w:type="spellEnd"/>
            <w:r w:rsidRPr="00566948">
              <w:rPr>
                <w:sz w:val="18"/>
                <w:szCs w:val="18"/>
              </w:rPr>
              <w:t xml:space="preserve"> </w:t>
            </w:r>
            <w:proofErr w:type="spellStart"/>
            <w:r w:rsidRPr="00566948">
              <w:rPr>
                <w:sz w:val="18"/>
                <w:szCs w:val="18"/>
              </w:rPr>
              <w:t>Sanchís</w:t>
            </w:r>
            <w:proofErr w:type="spellEnd"/>
            <w:r w:rsidRPr="00566948">
              <w:rPr>
                <w:sz w:val="18"/>
                <w:szCs w:val="18"/>
              </w:rPr>
              <w:t xml:space="preserve"> </w:t>
            </w:r>
          </w:p>
        </w:tc>
      </w:tr>
      <w:tr w:rsidR="00566948" w:rsidRPr="00C32EA4" w:rsidTr="00566948">
        <w:trPr>
          <w:trHeight w:val="283"/>
          <w:jc w:val="center"/>
        </w:trPr>
        <w:tc>
          <w:tcPr>
            <w:tcW w:w="2108" w:type="dxa"/>
            <w:tcBorders>
              <w:top w:val="nil"/>
              <w:bottom w:val="single" w:sz="8" w:space="0" w:color="auto"/>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3132" w:type="dxa"/>
            <w:tcBorders>
              <w:top w:val="nil"/>
              <w:bottom w:val="single" w:sz="8" w:space="0" w:color="auto"/>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Jose Manuel </w:t>
            </w:r>
            <w:proofErr w:type="spellStart"/>
            <w:r w:rsidRPr="00566948">
              <w:rPr>
                <w:sz w:val="18"/>
                <w:szCs w:val="18"/>
              </w:rPr>
              <w:t>Bernabeu</w:t>
            </w:r>
            <w:proofErr w:type="spellEnd"/>
            <w:r w:rsidRPr="00566948">
              <w:rPr>
                <w:sz w:val="18"/>
                <w:szCs w:val="18"/>
              </w:rPr>
              <w:t xml:space="preserve"> </w:t>
            </w:r>
            <w:proofErr w:type="spellStart"/>
            <w:r w:rsidRPr="00566948">
              <w:rPr>
                <w:sz w:val="18"/>
                <w:szCs w:val="18"/>
              </w:rPr>
              <w:t>Auban</w:t>
            </w:r>
            <w:proofErr w:type="spellEnd"/>
            <w:r w:rsidRPr="00566948">
              <w:rPr>
                <w:sz w:val="18"/>
                <w:szCs w:val="18"/>
              </w:rPr>
              <w:t xml:space="preserve"> </w:t>
            </w:r>
          </w:p>
        </w:tc>
      </w:tr>
    </w:tbl>
    <w:p w:rsidR="00566948" w:rsidRPr="001341F7" w:rsidRDefault="00566948" w:rsidP="001341F7">
      <w:pPr>
        <w:spacing w:after="0"/>
        <w:rPr>
          <w:bCs/>
          <w:sz w:val="16"/>
          <w:szCs w:val="16"/>
          <w:lang w:val="es-ES"/>
        </w:rPr>
      </w:pPr>
    </w:p>
    <w:p w:rsidR="00566948" w:rsidRPr="00566948" w:rsidRDefault="00566948" w:rsidP="00566948">
      <w:pPr>
        <w:pStyle w:val="Prrafodelista"/>
        <w:numPr>
          <w:ilvl w:val="0"/>
          <w:numId w:val="29"/>
        </w:numPr>
        <w:rPr>
          <w:b/>
          <w:bCs/>
          <w:lang w:val="es-ES"/>
        </w:rPr>
      </w:pPr>
      <w:proofErr w:type="spellStart"/>
      <w:r w:rsidRPr="00566948">
        <w:rPr>
          <w:b/>
          <w:bCs/>
          <w:lang w:val="es-ES"/>
        </w:rPr>
        <w:t>Calsens</w:t>
      </w:r>
      <w:proofErr w:type="spellEnd"/>
    </w:p>
    <w:p w:rsidR="00566948" w:rsidRDefault="00566948" w:rsidP="00566948">
      <w:pPr>
        <w:rPr>
          <w:bCs/>
          <w:lang w:val="es-ES"/>
        </w:rPr>
      </w:pPr>
      <w:r w:rsidRPr="00566948">
        <w:rPr>
          <w:bCs/>
          <w:lang w:val="es-ES"/>
        </w:rPr>
        <w:t xml:space="preserve">El Consejo de Administración de </w:t>
      </w:r>
      <w:proofErr w:type="spellStart"/>
      <w:r w:rsidRPr="00566948">
        <w:rPr>
          <w:bCs/>
          <w:lang w:val="es-ES"/>
        </w:rPr>
        <w:t>Calsens</w:t>
      </w:r>
      <w:proofErr w:type="spellEnd"/>
      <w:r w:rsidRPr="00566948">
        <w:rPr>
          <w:bCs/>
          <w:lang w:val="es-ES"/>
        </w:rPr>
        <w:t xml:space="preserve"> consta de cinco miembros desde sus inicios, todos ellos vinculados a la UPV y con formación en </w:t>
      </w:r>
      <w:proofErr w:type="spellStart"/>
      <w:r w:rsidRPr="00566948">
        <w:rPr>
          <w:bCs/>
          <w:lang w:val="es-ES"/>
        </w:rPr>
        <w:t>i+D</w:t>
      </w:r>
      <w:proofErr w:type="spellEnd"/>
      <w:r w:rsidRPr="00566948">
        <w:rPr>
          <w:bCs/>
          <w:lang w:val="es-ES"/>
        </w:rPr>
        <w:t xml:space="preserve"> (capital sustitutivo).</w:t>
      </w:r>
    </w:p>
    <w:p w:rsidR="00566948" w:rsidRDefault="00566948" w:rsidP="00566948">
      <w:pPr>
        <w:jc w:val="center"/>
        <w:rPr>
          <w:bCs/>
          <w:lang w:val="es-ES"/>
        </w:rPr>
      </w:pPr>
      <w:r>
        <w:rPr>
          <w:bCs/>
          <w:lang w:val="es-ES"/>
        </w:rPr>
        <w:t>Tabla 6</w:t>
      </w:r>
      <w:r w:rsidRPr="006A1A14">
        <w:rPr>
          <w:bCs/>
          <w:lang w:val="es-ES"/>
        </w:rPr>
        <w:t xml:space="preserve">: Composición actual Consejo de Administración </w:t>
      </w:r>
      <w:proofErr w:type="spellStart"/>
      <w:r>
        <w:rPr>
          <w:bCs/>
          <w:lang w:val="es-ES"/>
        </w:rPr>
        <w:t>Calsens</w:t>
      </w:r>
      <w:proofErr w:type="spellEnd"/>
    </w:p>
    <w:tbl>
      <w:tblPr>
        <w:tblW w:w="5240" w:type="dxa"/>
        <w:jc w:val="center"/>
        <w:tblBorders>
          <w:top w:val="single" w:sz="8" w:space="0" w:color="auto"/>
          <w:bottom w:val="single" w:sz="8" w:space="0" w:color="auto"/>
          <w:insideH w:val="single" w:sz="4" w:space="0" w:color="auto"/>
        </w:tblBorders>
        <w:tblCellMar>
          <w:left w:w="70" w:type="dxa"/>
          <w:right w:w="70" w:type="dxa"/>
        </w:tblCellMar>
        <w:tblLook w:val="04A0"/>
      </w:tblPr>
      <w:tblGrid>
        <w:gridCol w:w="2108"/>
        <w:gridCol w:w="3132"/>
      </w:tblGrid>
      <w:tr w:rsidR="00566948" w:rsidRPr="00C32EA4" w:rsidTr="00B945C3">
        <w:trPr>
          <w:trHeight w:val="283"/>
          <w:jc w:val="center"/>
        </w:trPr>
        <w:tc>
          <w:tcPr>
            <w:tcW w:w="2108"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Cargo</w:t>
            </w:r>
          </w:p>
        </w:tc>
        <w:tc>
          <w:tcPr>
            <w:tcW w:w="3132"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 xml:space="preserve">Persona </w:t>
            </w:r>
          </w:p>
        </w:tc>
      </w:tr>
      <w:tr w:rsidR="00566948" w:rsidRPr="00C32EA4" w:rsidTr="00B945C3">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Presidente</w:t>
            </w:r>
            <w:proofErr w:type="spellEnd"/>
          </w:p>
        </w:tc>
        <w:tc>
          <w:tcPr>
            <w:tcW w:w="3132"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Pedro Antonio García Calderón</w:t>
            </w:r>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Secreertario</w:t>
            </w:r>
            <w:proofErr w:type="spellEnd"/>
            <w:r>
              <w:rPr>
                <w:sz w:val="18"/>
                <w:szCs w:val="18"/>
              </w:rPr>
              <w:t xml:space="preserve"> / </w:t>
            </w:r>
            <w:proofErr w:type="spellStart"/>
            <w:r>
              <w:rPr>
                <w:sz w:val="18"/>
                <w:szCs w:val="18"/>
              </w:rPr>
              <w:t>Consejero</w:t>
            </w:r>
            <w:proofErr w:type="spellEnd"/>
          </w:p>
        </w:tc>
        <w:tc>
          <w:tcPr>
            <w:tcW w:w="3132"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Salvador Sales Maicas</w:t>
            </w:r>
          </w:p>
        </w:tc>
      </w:tr>
      <w:tr w:rsidR="00566948" w:rsidRPr="00C32EA4" w:rsidTr="00B945C3">
        <w:trPr>
          <w:trHeight w:val="283"/>
          <w:jc w:val="center"/>
        </w:trPr>
        <w:tc>
          <w:tcPr>
            <w:tcW w:w="2108" w:type="dxa"/>
            <w:tcBorders>
              <w:top w:val="nil"/>
              <w:bottom w:val="nil"/>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3132"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Ignacio Javier </w:t>
            </w:r>
            <w:proofErr w:type="spellStart"/>
            <w:r w:rsidRPr="00566948">
              <w:rPr>
                <w:sz w:val="18"/>
                <w:szCs w:val="18"/>
              </w:rPr>
              <w:t>Paya</w:t>
            </w:r>
            <w:proofErr w:type="spellEnd"/>
            <w:r w:rsidRPr="00566948">
              <w:rPr>
                <w:sz w:val="18"/>
                <w:szCs w:val="18"/>
              </w:rPr>
              <w:t xml:space="preserve"> </w:t>
            </w:r>
            <w:proofErr w:type="spellStart"/>
            <w:r w:rsidRPr="00566948">
              <w:rPr>
                <w:sz w:val="18"/>
                <w:szCs w:val="18"/>
              </w:rPr>
              <w:t>Zaforteza</w:t>
            </w:r>
            <w:proofErr w:type="spellEnd"/>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3132"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Jose Miguel Adam Martínez</w:t>
            </w:r>
          </w:p>
        </w:tc>
      </w:tr>
      <w:tr w:rsidR="00566948" w:rsidRPr="00C32EA4" w:rsidTr="00566948">
        <w:trPr>
          <w:trHeight w:val="283"/>
          <w:jc w:val="center"/>
        </w:trPr>
        <w:tc>
          <w:tcPr>
            <w:tcW w:w="2108" w:type="dxa"/>
            <w:tcBorders>
              <w:top w:val="nil"/>
              <w:bottom w:val="single" w:sz="8" w:space="0" w:color="auto"/>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3132" w:type="dxa"/>
            <w:tcBorders>
              <w:top w:val="nil"/>
              <w:bottom w:val="single" w:sz="8" w:space="0" w:color="auto"/>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Juan Jose Moragues Terrades</w:t>
            </w:r>
          </w:p>
        </w:tc>
      </w:tr>
    </w:tbl>
    <w:p w:rsidR="00566948" w:rsidRPr="00852A99" w:rsidRDefault="00566948" w:rsidP="00852A99">
      <w:pPr>
        <w:spacing w:after="0"/>
        <w:rPr>
          <w:bCs/>
          <w:sz w:val="16"/>
          <w:szCs w:val="16"/>
          <w:lang w:val="es-ES"/>
        </w:rPr>
      </w:pPr>
    </w:p>
    <w:p w:rsidR="00B726BC" w:rsidRPr="00B726BC" w:rsidRDefault="00B726BC" w:rsidP="00B726BC">
      <w:pPr>
        <w:pStyle w:val="Prrafodelista"/>
        <w:numPr>
          <w:ilvl w:val="0"/>
          <w:numId w:val="29"/>
        </w:numPr>
        <w:rPr>
          <w:b/>
          <w:bCs/>
          <w:lang w:val="es-ES"/>
        </w:rPr>
      </w:pPr>
      <w:proofErr w:type="spellStart"/>
      <w:r w:rsidRPr="00B726BC">
        <w:rPr>
          <w:b/>
          <w:bCs/>
          <w:lang w:val="es-ES"/>
        </w:rPr>
        <w:t>Innoarea</w:t>
      </w:r>
      <w:proofErr w:type="spellEnd"/>
    </w:p>
    <w:p w:rsidR="00566948" w:rsidRDefault="00B726BC" w:rsidP="00B726BC">
      <w:pPr>
        <w:rPr>
          <w:bCs/>
          <w:lang w:val="es-ES"/>
        </w:rPr>
      </w:pPr>
      <w:r w:rsidRPr="00B726BC">
        <w:rPr>
          <w:bCs/>
          <w:lang w:val="es-ES"/>
        </w:rPr>
        <w:t xml:space="preserve">La forma de administración inicial de </w:t>
      </w:r>
      <w:proofErr w:type="spellStart"/>
      <w:r w:rsidRPr="00B726BC">
        <w:rPr>
          <w:bCs/>
          <w:lang w:val="es-ES"/>
        </w:rPr>
        <w:t>Innoarea</w:t>
      </w:r>
      <w:proofErr w:type="spellEnd"/>
      <w:r w:rsidRPr="00B726BC">
        <w:rPr>
          <w:bCs/>
          <w:lang w:val="es-ES"/>
        </w:rPr>
        <w:t xml:space="preserve"> era el administrador único. Sin embargo, seis años después de su constitución, cuando la empresa </w:t>
      </w:r>
      <w:proofErr w:type="spellStart"/>
      <w:r w:rsidRPr="00B726BC">
        <w:rPr>
          <w:bCs/>
          <w:lang w:val="es-ES"/>
        </w:rPr>
        <w:t>Glory</w:t>
      </w:r>
      <w:proofErr w:type="spellEnd"/>
      <w:r w:rsidRPr="00B726BC">
        <w:rPr>
          <w:bCs/>
          <w:lang w:val="es-ES"/>
        </w:rPr>
        <w:t xml:space="preserve"> </w:t>
      </w:r>
      <w:proofErr w:type="spellStart"/>
      <w:r w:rsidRPr="00B726BC">
        <w:rPr>
          <w:bCs/>
          <w:lang w:val="es-ES"/>
        </w:rPr>
        <w:t>Consulting</w:t>
      </w:r>
      <w:proofErr w:type="spellEnd"/>
      <w:r w:rsidRPr="00B726BC">
        <w:rPr>
          <w:bCs/>
          <w:lang w:val="es-ES"/>
        </w:rPr>
        <w:t xml:space="preserve"> S.L. entró a formar parte de la propiedad de la sociedad, ésta cambió a Consejo de Administración, ocupando entonces la nueva socia la presidencia del mismo. Además, dos son los miembros del Consejo: vinculados a la UPV y con un capital humano sustitutivo, actualmente sólo uno de ellos forma parte del equipo directivo.</w:t>
      </w:r>
    </w:p>
    <w:p w:rsidR="00B726BC" w:rsidRDefault="00B726BC" w:rsidP="00B726BC">
      <w:pPr>
        <w:jc w:val="center"/>
        <w:rPr>
          <w:bCs/>
          <w:lang w:val="es-ES"/>
        </w:rPr>
      </w:pPr>
      <w:r>
        <w:rPr>
          <w:bCs/>
          <w:lang w:val="es-ES"/>
        </w:rPr>
        <w:t>Tabla 7</w:t>
      </w:r>
      <w:r w:rsidRPr="006A1A14">
        <w:rPr>
          <w:bCs/>
          <w:lang w:val="es-ES"/>
        </w:rPr>
        <w:t xml:space="preserve">: Composición actual Consejo de Administración </w:t>
      </w:r>
      <w:proofErr w:type="spellStart"/>
      <w:r>
        <w:rPr>
          <w:bCs/>
          <w:lang w:val="es-ES"/>
        </w:rPr>
        <w:t>Innoarea</w:t>
      </w:r>
      <w:proofErr w:type="spellEnd"/>
    </w:p>
    <w:tbl>
      <w:tblPr>
        <w:tblW w:w="5240" w:type="dxa"/>
        <w:jc w:val="center"/>
        <w:tblBorders>
          <w:top w:val="single" w:sz="8" w:space="0" w:color="auto"/>
          <w:bottom w:val="single" w:sz="8" w:space="0" w:color="auto"/>
          <w:insideH w:val="single" w:sz="4" w:space="0" w:color="auto"/>
        </w:tblBorders>
        <w:tblCellMar>
          <w:left w:w="70" w:type="dxa"/>
          <w:right w:w="70" w:type="dxa"/>
        </w:tblCellMar>
        <w:tblLook w:val="04A0"/>
      </w:tblPr>
      <w:tblGrid>
        <w:gridCol w:w="2108"/>
        <w:gridCol w:w="3132"/>
      </w:tblGrid>
      <w:tr w:rsidR="00B726BC" w:rsidRPr="00C32EA4" w:rsidTr="00B945C3">
        <w:trPr>
          <w:trHeight w:val="283"/>
          <w:jc w:val="center"/>
        </w:trPr>
        <w:tc>
          <w:tcPr>
            <w:tcW w:w="2108" w:type="dxa"/>
            <w:tcBorders>
              <w:bottom w:val="single" w:sz="4" w:space="0" w:color="auto"/>
            </w:tcBorders>
            <w:shd w:val="clear" w:color="auto" w:fill="auto"/>
            <w:vAlign w:val="center"/>
          </w:tcPr>
          <w:p w:rsidR="00B726BC" w:rsidRPr="00C32EA4" w:rsidRDefault="00B726BC" w:rsidP="00B945C3">
            <w:pPr>
              <w:spacing w:after="0" w:line="240" w:lineRule="auto"/>
              <w:jc w:val="center"/>
              <w:rPr>
                <w:b/>
                <w:bCs/>
                <w:sz w:val="18"/>
                <w:szCs w:val="18"/>
              </w:rPr>
            </w:pPr>
            <w:r>
              <w:rPr>
                <w:b/>
                <w:bCs/>
                <w:sz w:val="18"/>
                <w:szCs w:val="18"/>
              </w:rPr>
              <w:t>Cargo</w:t>
            </w:r>
          </w:p>
        </w:tc>
        <w:tc>
          <w:tcPr>
            <w:tcW w:w="3132" w:type="dxa"/>
            <w:tcBorders>
              <w:bottom w:val="single" w:sz="4" w:space="0" w:color="auto"/>
            </w:tcBorders>
            <w:shd w:val="clear" w:color="auto" w:fill="auto"/>
            <w:vAlign w:val="center"/>
          </w:tcPr>
          <w:p w:rsidR="00B726BC" w:rsidRPr="00C32EA4" w:rsidRDefault="00B726BC" w:rsidP="00B945C3">
            <w:pPr>
              <w:spacing w:after="0" w:line="240" w:lineRule="auto"/>
              <w:jc w:val="center"/>
              <w:rPr>
                <w:b/>
                <w:bCs/>
                <w:sz w:val="18"/>
                <w:szCs w:val="18"/>
              </w:rPr>
            </w:pPr>
            <w:r>
              <w:rPr>
                <w:b/>
                <w:bCs/>
                <w:sz w:val="18"/>
                <w:szCs w:val="18"/>
              </w:rPr>
              <w:t xml:space="preserve">Persona </w:t>
            </w:r>
          </w:p>
        </w:tc>
      </w:tr>
      <w:tr w:rsidR="00B726BC" w:rsidRPr="00C32EA4" w:rsidTr="00B945C3">
        <w:trPr>
          <w:trHeight w:val="283"/>
          <w:jc w:val="center"/>
        </w:trPr>
        <w:tc>
          <w:tcPr>
            <w:tcW w:w="2108" w:type="dxa"/>
            <w:tcBorders>
              <w:top w:val="nil"/>
              <w:bottom w:val="nil"/>
            </w:tcBorders>
            <w:shd w:val="clear" w:color="auto" w:fill="auto"/>
            <w:noWrap/>
            <w:vAlign w:val="center"/>
          </w:tcPr>
          <w:p w:rsidR="00B726BC" w:rsidRPr="00C32EA4" w:rsidRDefault="00B726BC" w:rsidP="00B945C3">
            <w:pPr>
              <w:spacing w:after="0" w:line="240" w:lineRule="auto"/>
              <w:jc w:val="center"/>
              <w:rPr>
                <w:sz w:val="18"/>
                <w:szCs w:val="18"/>
              </w:rPr>
            </w:pPr>
            <w:proofErr w:type="spellStart"/>
            <w:r>
              <w:rPr>
                <w:sz w:val="18"/>
                <w:szCs w:val="18"/>
              </w:rPr>
              <w:t>Presidente</w:t>
            </w:r>
            <w:proofErr w:type="spellEnd"/>
          </w:p>
        </w:tc>
        <w:tc>
          <w:tcPr>
            <w:tcW w:w="3132" w:type="dxa"/>
            <w:tcBorders>
              <w:top w:val="nil"/>
              <w:bottom w:val="nil"/>
            </w:tcBorders>
            <w:shd w:val="clear" w:color="auto" w:fill="auto"/>
            <w:noWrap/>
            <w:vAlign w:val="center"/>
          </w:tcPr>
          <w:p w:rsidR="00B726BC" w:rsidRPr="00CA76E0" w:rsidRDefault="00CA76E0" w:rsidP="00CA76E0">
            <w:pPr>
              <w:spacing w:after="0" w:line="240" w:lineRule="auto"/>
              <w:rPr>
                <w:sz w:val="18"/>
                <w:szCs w:val="18"/>
              </w:rPr>
            </w:pPr>
            <w:r w:rsidRPr="00CA76E0">
              <w:rPr>
                <w:sz w:val="18"/>
                <w:szCs w:val="18"/>
              </w:rPr>
              <w:t>Glory Consulting Services SL</w:t>
            </w:r>
          </w:p>
        </w:tc>
      </w:tr>
      <w:tr w:rsidR="00B726BC" w:rsidRPr="00C32EA4" w:rsidTr="00B945C3">
        <w:trPr>
          <w:trHeight w:val="283"/>
          <w:jc w:val="center"/>
        </w:trPr>
        <w:tc>
          <w:tcPr>
            <w:tcW w:w="2108" w:type="dxa"/>
            <w:tcBorders>
              <w:top w:val="nil"/>
              <w:bottom w:val="nil"/>
            </w:tcBorders>
            <w:shd w:val="clear" w:color="auto" w:fill="auto"/>
            <w:noWrap/>
            <w:vAlign w:val="center"/>
          </w:tcPr>
          <w:p w:rsidR="00B726BC" w:rsidRDefault="00B726BC" w:rsidP="00B945C3">
            <w:pPr>
              <w:spacing w:after="0" w:line="240" w:lineRule="auto"/>
              <w:jc w:val="center"/>
              <w:rPr>
                <w:sz w:val="18"/>
                <w:szCs w:val="18"/>
              </w:rPr>
            </w:pPr>
            <w:proofErr w:type="spellStart"/>
            <w:r>
              <w:rPr>
                <w:sz w:val="18"/>
                <w:szCs w:val="18"/>
              </w:rPr>
              <w:t>Consejero</w:t>
            </w:r>
            <w:proofErr w:type="spellEnd"/>
          </w:p>
        </w:tc>
        <w:tc>
          <w:tcPr>
            <w:tcW w:w="3132" w:type="dxa"/>
            <w:tcBorders>
              <w:top w:val="nil"/>
              <w:bottom w:val="nil"/>
            </w:tcBorders>
            <w:shd w:val="clear" w:color="auto" w:fill="auto"/>
            <w:noWrap/>
            <w:vAlign w:val="center"/>
          </w:tcPr>
          <w:p w:rsidR="00B726BC" w:rsidRPr="00CA76E0" w:rsidRDefault="00CA76E0" w:rsidP="00CA76E0">
            <w:pPr>
              <w:spacing w:after="0" w:line="240" w:lineRule="auto"/>
              <w:rPr>
                <w:sz w:val="18"/>
                <w:szCs w:val="18"/>
              </w:rPr>
            </w:pPr>
            <w:r w:rsidRPr="00CA76E0">
              <w:rPr>
                <w:sz w:val="18"/>
                <w:szCs w:val="18"/>
              </w:rPr>
              <w:t xml:space="preserve">Gabriel </w:t>
            </w:r>
            <w:proofErr w:type="spellStart"/>
            <w:r w:rsidRPr="00CA76E0">
              <w:rPr>
                <w:sz w:val="18"/>
                <w:szCs w:val="18"/>
              </w:rPr>
              <w:t>Songel</w:t>
            </w:r>
            <w:proofErr w:type="spellEnd"/>
            <w:r w:rsidRPr="00CA76E0">
              <w:rPr>
                <w:sz w:val="18"/>
                <w:szCs w:val="18"/>
              </w:rPr>
              <w:t xml:space="preserve"> </w:t>
            </w:r>
            <w:proofErr w:type="spellStart"/>
            <w:r w:rsidRPr="00CA76E0">
              <w:rPr>
                <w:sz w:val="18"/>
                <w:szCs w:val="18"/>
              </w:rPr>
              <w:t>González</w:t>
            </w:r>
            <w:proofErr w:type="spellEnd"/>
          </w:p>
        </w:tc>
      </w:tr>
      <w:tr w:rsidR="00B726BC" w:rsidRPr="00C32EA4" w:rsidTr="00B945C3">
        <w:trPr>
          <w:trHeight w:val="283"/>
          <w:jc w:val="center"/>
        </w:trPr>
        <w:tc>
          <w:tcPr>
            <w:tcW w:w="2108" w:type="dxa"/>
            <w:tcBorders>
              <w:top w:val="nil"/>
              <w:bottom w:val="single" w:sz="8" w:space="0" w:color="auto"/>
            </w:tcBorders>
            <w:shd w:val="clear" w:color="auto" w:fill="auto"/>
            <w:noWrap/>
            <w:vAlign w:val="center"/>
          </w:tcPr>
          <w:p w:rsidR="00B726BC" w:rsidRDefault="00B726BC" w:rsidP="00B945C3">
            <w:pPr>
              <w:spacing w:after="0" w:line="240" w:lineRule="auto"/>
              <w:jc w:val="center"/>
              <w:rPr>
                <w:sz w:val="18"/>
                <w:szCs w:val="18"/>
              </w:rPr>
            </w:pPr>
            <w:proofErr w:type="spellStart"/>
            <w:r>
              <w:rPr>
                <w:sz w:val="18"/>
                <w:szCs w:val="18"/>
              </w:rPr>
              <w:t>Consejero</w:t>
            </w:r>
            <w:proofErr w:type="spellEnd"/>
          </w:p>
        </w:tc>
        <w:tc>
          <w:tcPr>
            <w:tcW w:w="3132" w:type="dxa"/>
            <w:tcBorders>
              <w:top w:val="nil"/>
              <w:bottom w:val="single" w:sz="8" w:space="0" w:color="auto"/>
            </w:tcBorders>
            <w:shd w:val="clear" w:color="auto" w:fill="auto"/>
            <w:noWrap/>
            <w:vAlign w:val="center"/>
          </w:tcPr>
          <w:p w:rsidR="00B726BC" w:rsidRPr="00CA76E0" w:rsidRDefault="00CA76E0" w:rsidP="00CA76E0">
            <w:pPr>
              <w:spacing w:after="0" w:line="240" w:lineRule="auto"/>
              <w:rPr>
                <w:sz w:val="18"/>
                <w:szCs w:val="18"/>
              </w:rPr>
            </w:pPr>
            <w:r w:rsidRPr="00CA76E0">
              <w:rPr>
                <w:sz w:val="18"/>
                <w:szCs w:val="18"/>
              </w:rPr>
              <w:t xml:space="preserve">Carmelo </w:t>
            </w:r>
            <w:proofErr w:type="spellStart"/>
            <w:r w:rsidRPr="00CA76E0">
              <w:rPr>
                <w:sz w:val="18"/>
                <w:szCs w:val="18"/>
              </w:rPr>
              <w:t>Puyo</w:t>
            </w:r>
            <w:proofErr w:type="spellEnd"/>
            <w:r w:rsidRPr="00CA76E0">
              <w:rPr>
                <w:sz w:val="18"/>
                <w:szCs w:val="18"/>
              </w:rPr>
              <w:t xml:space="preserve"> </w:t>
            </w:r>
            <w:proofErr w:type="spellStart"/>
            <w:r w:rsidRPr="00CA76E0">
              <w:rPr>
                <w:sz w:val="18"/>
                <w:szCs w:val="18"/>
              </w:rPr>
              <w:t>Irisarri</w:t>
            </w:r>
            <w:proofErr w:type="spellEnd"/>
          </w:p>
        </w:tc>
      </w:tr>
    </w:tbl>
    <w:p w:rsidR="00B726BC" w:rsidRPr="00852A99" w:rsidRDefault="00B726BC" w:rsidP="00852A99">
      <w:pPr>
        <w:spacing w:after="0"/>
        <w:rPr>
          <w:bCs/>
          <w:sz w:val="16"/>
          <w:szCs w:val="16"/>
          <w:lang w:val="es-ES"/>
        </w:rPr>
      </w:pPr>
    </w:p>
    <w:p w:rsidR="00CA76E0" w:rsidRPr="00CA76E0" w:rsidRDefault="00CA76E0" w:rsidP="00CA76E0">
      <w:pPr>
        <w:pStyle w:val="Prrafodelista"/>
        <w:numPr>
          <w:ilvl w:val="0"/>
          <w:numId w:val="29"/>
        </w:numPr>
        <w:rPr>
          <w:b/>
          <w:bCs/>
          <w:lang w:val="es-ES"/>
        </w:rPr>
      </w:pPr>
      <w:r w:rsidRPr="00CA76E0">
        <w:rPr>
          <w:b/>
          <w:bCs/>
          <w:lang w:val="es-ES"/>
        </w:rPr>
        <w:t xml:space="preserve">DAS </w:t>
      </w:r>
      <w:proofErr w:type="spellStart"/>
      <w:r w:rsidRPr="00CA76E0">
        <w:rPr>
          <w:b/>
          <w:bCs/>
          <w:lang w:val="es-ES"/>
        </w:rPr>
        <w:t>Photonics</w:t>
      </w:r>
      <w:proofErr w:type="spellEnd"/>
    </w:p>
    <w:p w:rsidR="00566948" w:rsidRDefault="00C834F7" w:rsidP="00CA76E0">
      <w:pPr>
        <w:rPr>
          <w:bCs/>
          <w:lang w:val="es-ES"/>
        </w:rPr>
      </w:pPr>
      <w:r>
        <w:rPr>
          <w:bCs/>
          <w:lang w:val="es-ES"/>
        </w:rPr>
        <w:t>Al</w:t>
      </w:r>
      <w:r w:rsidR="00CA76E0" w:rsidRPr="00CA76E0">
        <w:rPr>
          <w:bCs/>
          <w:lang w:val="es-ES"/>
        </w:rPr>
        <w:t xml:space="preserve"> constitui</w:t>
      </w:r>
      <w:r>
        <w:rPr>
          <w:bCs/>
          <w:lang w:val="es-ES"/>
        </w:rPr>
        <w:t>rse</w:t>
      </w:r>
      <w:r w:rsidR="00CA76E0" w:rsidRPr="00CA76E0">
        <w:rPr>
          <w:bCs/>
          <w:lang w:val="es-ES"/>
        </w:rPr>
        <w:t xml:space="preserve"> la empresa </w:t>
      </w:r>
      <w:r>
        <w:rPr>
          <w:bCs/>
          <w:lang w:val="es-ES"/>
        </w:rPr>
        <w:t>(</w:t>
      </w:r>
      <w:r w:rsidR="00CA76E0" w:rsidRPr="00CA76E0">
        <w:rPr>
          <w:bCs/>
          <w:lang w:val="es-ES"/>
        </w:rPr>
        <w:t>2005</w:t>
      </w:r>
      <w:r>
        <w:rPr>
          <w:bCs/>
          <w:lang w:val="es-ES"/>
        </w:rPr>
        <w:t>)</w:t>
      </w:r>
      <w:r w:rsidR="00CA76E0" w:rsidRPr="00CA76E0">
        <w:rPr>
          <w:bCs/>
          <w:lang w:val="es-ES"/>
        </w:rPr>
        <w:t>, la administración de esta empresa tom</w:t>
      </w:r>
      <w:r>
        <w:rPr>
          <w:bCs/>
          <w:lang w:val="es-ES"/>
        </w:rPr>
        <w:t>ó</w:t>
      </w:r>
      <w:r w:rsidR="00CA76E0" w:rsidRPr="00CA76E0">
        <w:rPr>
          <w:bCs/>
          <w:lang w:val="es-ES"/>
        </w:rPr>
        <w:t xml:space="preserve"> la forma de administrador único. Sin embargo, un año después y coincidiendo con una ampliación de capital, esta labor pasó a manos de un Consejo de Administración. Así, se dio entrada a seis nuevos consejeros, cinco de los cuales siguen siendo en la actualidad socios de la empresa: Media Telecom SL. (Presidente), Principia </w:t>
      </w:r>
      <w:proofErr w:type="spellStart"/>
      <w:r w:rsidR="00CA76E0" w:rsidRPr="00CA76E0">
        <w:rPr>
          <w:bCs/>
          <w:lang w:val="es-ES"/>
        </w:rPr>
        <w:t>Technology</w:t>
      </w:r>
      <w:proofErr w:type="spellEnd"/>
      <w:r w:rsidR="00CA76E0" w:rsidRPr="00CA76E0">
        <w:rPr>
          <w:bCs/>
          <w:lang w:val="es-ES"/>
        </w:rPr>
        <w:t xml:space="preserve"> </w:t>
      </w:r>
      <w:proofErr w:type="spellStart"/>
      <w:r w:rsidR="00CA76E0" w:rsidRPr="00CA76E0">
        <w:rPr>
          <w:bCs/>
          <w:lang w:val="es-ES"/>
        </w:rPr>
        <w:t>Group</w:t>
      </w:r>
      <w:proofErr w:type="spellEnd"/>
      <w:r w:rsidR="00CA76E0" w:rsidRPr="00CA76E0">
        <w:rPr>
          <w:bCs/>
          <w:lang w:val="es-ES"/>
        </w:rPr>
        <w:t xml:space="preserve"> S.L. (empresa cuyo objeto social es el asesoramiento tecnológico), </w:t>
      </w:r>
      <w:proofErr w:type="spellStart"/>
      <w:r w:rsidR="00CA76E0" w:rsidRPr="00CA76E0">
        <w:rPr>
          <w:bCs/>
          <w:lang w:val="es-ES"/>
        </w:rPr>
        <w:t>Centec</w:t>
      </w:r>
      <w:proofErr w:type="spellEnd"/>
      <w:r w:rsidR="00CA76E0" w:rsidRPr="00CA76E0">
        <w:rPr>
          <w:bCs/>
          <w:lang w:val="es-ES"/>
        </w:rPr>
        <w:t xml:space="preserve"> Ingenieros S.L., </w:t>
      </w:r>
      <w:proofErr w:type="spellStart"/>
      <w:r w:rsidR="00CA76E0" w:rsidRPr="00CA76E0">
        <w:rPr>
          <w:bCs/>
          <w:lang w:val="es-ES"/>
        </w:rPr>
        <w:t>Fermax</w:t>
      </w:r>
      <w:proofErr w:type="spellEnd"/>
      <w:r w:rsidR="00CA76E0" w:rsidRPr="00CA76E0">
        <w:rPr>
          <w:bCs/>
          <w:lang w:val="es-ES"/>
        </w:rPr>
        <w:t xml:space="preserve"> Electrónica S.L. (empresa con experiencia en el sector) y la sociedad de capital riesgo Caixa Capital (posteriormente transformada en Caixa Capital Semilla SCR de Régimen Simplificado). De acuerdo con la literatura académica, la presencia de ésta última como socia de la empresa tendría teóricamente efectos positivos sobre el rendimiento de la empresa, incrementándose la vigilancia y presión por la eficiencia al ligarse las inyeccione</w:t>
      </w:r>
      <w:r>
        <w:rPr>
          <w:bCs/>
          <w:lang w:val="es-ES"/>
        </w:rPr>
        <w:t>s de capital a ciertos eventos</w:t>
      </w:r>
      <w:r w:rsidR="00CA76E0" w:rsidRPr="00CA76E0">
        <w:rPr>
          <w:bCs/>
          <w:lang w:val="es-ES"/>
        </w:rPr>
        <w:t>.</w:t>
      </w:r>
    </w:p>
    <w:p w:rsidR="00CA76E0" w:rsidRPr="00CA76E0" w:rsidRDefault="00CA76E0" w:rsidP="00CA76E0">
      <w:pPr>
        <w:rPr>
          <w:bCs/>
          <w:lang w:val="es-ES"/>
        </w:rPr>
      </w:pPr>
      <w:r w:rsidRPr="00CA76E0">
        <w:rPr>
          <w:bCs/>
          <w:lang w:val="es-ES"/>
        </w:rPr>
        <w:t xml:space="preserve">Asimismo, entró a formar parte del Consejo de DAS </w:t>
      </w:r>
      <w:proofErr w:type="spellStart"/>
      <w:r w:rsidRPr="00CA76E0">
        <w:rPr>
          <w:bCs/>
          <w:lang w:val="es-ES"/>
        </w:rPr>
        <w:t>Photonics</w:t>
      </w:r>
      <w:proofErr w:type="spellEnd"/>
      <w:r w:rsidRPr="00CA76E0">
        <w:rPr>
          <w:bCs/>
          <w:lang w:val="es-ES"/>
        </w:rPr>
        <w:t xml:space="preserve">, NTC </w:t>
      </w:r>
      <w:proofErr w:type="spellStart"/>
      <w:r w:rsidRPr="00CA76E0">
        <w:rPr>
          <w:bCs/>
          <w:lang w:val="es-ES"/>
        </w:rPr>
        <w:t>Nanophotonics</w:t>
      </w:r>
      <w:proofErr w:type="spellEnd"/>
      <w:r w:rsidRPr="00CA76E0">
        <w:rPr>
          <w:bCs/>
          <w:lang w:val="es-ES"/>
        </w:rPr>
        <w:t xml:space="preserve"> </w:t>
      </w:r>
      <w:proofErr w:type="spellStart"/>
      <w:r w:rsidRPr="00CA76E0">
        <w:rPr>
          <w:bCs/>
          <w:lang w:val="es-ES"/>
        </w:rPr>
        <w:t>Technology</w:t>
      </w:r>
      <w:proofErr w:type="spellEnd"/>
      <w:r w:rsidRPr="00CA76E0">
        <w:rPr>
          <w:bCs/>
          <w:lang w:val="es-ES"/>
        </w:rPr>
        <w:t xml:space="preserve"> Center Venture S.L., empresa asociada al Centro de Tecnología </w:t>
      </w:r>
      <w:proofErr w:type="spellStart"/>
      <w:r w:rsidRPr="00CA76E0">
        <w:rPr>
          <w:bCs/>
          <w:lang w:val="es-ES"/>
        </w:rPr>
        <w:t>Nanofotónica</w:t>
      </w:r>
      <w:proofErr w:type="spellEnd"/>
      <w:r w:rsidRPr="00CA76E0">
        <w:rPr>
          <w:bCs/>
          <w:lang w:val="es-ES"/>
        </w:rPr>
        <w:t xml:space="preserve"> de la UPV. Actualmente, éste sigue siendo consejero de la organización, sin embargo, no se ha podido verificar si durante todo el período ha actuado como consejero externo o si en algún momento fue también socio inversor (no lo es en la actualidad).</w:t>
      </w:r>
    </w:p>
    <w:p w:rsidR="00CA76E0" w:rsidRPr="00CA76E0" w:rsidRDefault="00CA76E0" w:rsidP="00CA76E0">
      <w:pPr>
        <w:rPr>
          <w:bCs/>
          <w:lang w:val="es-ES"/>
        </w:rPr>
      </w:pPr>
      <w:r w:rsidRPr="00CA76E0">
        <w:rPr>
          <w:bCs/>
          <w:lang w:val="es-ES"/>
        </w:rPr>
        <w:t>Antes de la segunda ampliación del Consejo de Administración se produjo el cese del único consejero persona física (quien sigue siendo socio de la compañía) y su sustitución por otra persona física. Sin embargo, no se ha podido disponer de información relativa a su formación y experiencia.</w:t>
      </w:r>
    </w:p>
    <w:p w:rsidR="00CA76E0" w:rsidRPr="00CA76E0" w:rsidRDefault="00CA76E0" w:rsidP="00CA76E0">
      <w:pPr>
        <w:rPr>
          <w:bCs/>
          <w:lang w:val="es-ES"/>
        </w:rPr>
      </w:pPr>
      <w:r w:rsidRPr="00CA76E0">
        <w:rPr>
          <w:bCs/>
          <w:lang w:val="es-ES"/>
        </w:rPr>
        <w:t xml:space="preserve">Tras una segunda ampliación de capital, se dio entrada a dos nuevos miembros del consejo, también socios en la actualidad: </w:t>
      </w:r>
      <w:proofErr w:type="spellStart"/>
      <w:r w:rsidRPr="00CA76E0">
        <w:rPr>
          <w:bCs/>
          <w:lang w:val="es-ES"/>
        </w:rPr>
        <w:t>Heliofusión</w:t>
      </w:r>
      <w:proofErr w:type="spellEnd"/>
      <w:r w:rsidRPr="00CA76E0">
        <w:rPr>
          <w:bCs/>
          <w:lang w:val="es-ES"/>
        </w:rPr>
        <w:t xml:space="preserve"> S.L. y </w:t>
      </w:r>
      <w:proofErr w:type="spellStart"/>
      <w:r w:rsidRPr="00CA76E0">
        <w:rPr>
          <w:bCs/>
          <w:lang w:val="es-ES"/>
        </w:rPr>
        <w:t>Ruva</w:t>
      </w:r>
      <w:proofErr w:type="spellEnd"/>
      <w:r w:rsidRPr="00CA76E0">
        <w:rPr>
          <w:bCs/>
          <w:lang w:val="es-ES"/>
        </w:rPr>
        <w:t xml:space="preserve"> </w:t>
      </w:r>
      <w:proofErr w:type="spellStart"/>
      <w:r w:rsidRPr="00CA76E0">
        <w:rPr>
          <w:bCs/>
          <w:lang w:val="es-ES"/>
        </w:rPr>
        <w:t>Vaxla</w:t>
      </w:r>
      <w:proofErr w:type="spellEnd"/>
      <w:r w:rsidRPr="00CA76E0">
        <w:rPr>
          <w:bCs/>
          <w:lang w:val="es-ES"/>
        </w:rPr>
        <w:t xml:space="preserve"> SL. Pocos meses después, la UPV también se incorporaría a la propiedad y al consejo.</w:t>
      </w:r>
    </w:p>
    <w:p w:rsidR="00CA76E0" w:rsidRPr="00CA76E0" w:rsidRDefault="00CA76E0" w:rsidP="00CA76E0">
      <w:pPr>
        <w:rPr>
          <w:bCs/>
          <w:lang w:val="es-ES"/>
        </w:rPr>
      </w:pPr>
      <w:r w:rsidRPr="00CA76E0">
        <w:rPr>
          <w:bCs/>
          <w:lang w:val="es-ES"/>
        </w:rPr>
        <w:t xml:space="preserve">Las empresas que se habían incorporado a la administración de Das </w:t>
      </w:r>
      <w:proofErr w:type="spellStart"/>
      <w:r w:rsidRPr="00CA76E0">
        <w:rPr>
          <w:bCs/>
          <w:lang w:val="es-ES"/>
        </w:rPr>
        <w:t>Photonics</w:t>
      </w:r>
      <w:proofErr w:type="spellEnd"/>
      <w:r w:rsidRPr="00CA76E0">
        <w:rPr>
          <w:bCs/>
          <w:lang w:val="es-ES"/>
        </w:rPr>
        <w:t xml:space="preserve"> desde su creación no sólo aseguraban el acceso a la financiación como recurso crítico, sino también a la experiencia empresarial y al conocimiento del sector y del mercado.</w:t>
      </w:r>
    </w:p>
    <w:p w:rsidR="00B726BC" w:rsidRDefault="00CA76E0" w:rsidP="00CA76E0">
      <w:pPr>
        <w:rPr>
          <w:bCs/>
          <w:lang w:val="es-ES"/>
        </w:rPr>
      </w:pPr>
      <w:r w:rsidRPr="00CA76E0">
        <w:rPr>
          <w:bCs/>
          <w:lang w:val="es-ES"/>
        </w:rPr>
        <w:t xml:space="preserve">Sin embargo, el Consejo de Administración redujo su número de miembros, quedando como miembros actuales Media Telecom, NTC </w:t>
      </w:r>
      <w:proofErr w:type="spellStart"/>
      <w:r w:rsidRPr="00CA76E0">
        <w:rPr>
          <w:bCs/>
          <w:lang w:val="es-ES"/>
        </w:rPr>
        <w:t>Nanophotonics</w:t>
      </w:r>
      <w:proofErr w:type="spellEnd"/>
      <w:r w:rsidRPr="00CA76E0">
        <w:rPr>
          <w:bCs/>
          <w:lang w:val="es-ES"/>
        </w:rPr>
        <w:t xml:space="preserve"> </w:t>
      </w:r>
      <w:proofErr w:type="spellStart"/>
      <w:r w:rsidRPr="00CA76E0">
        <w:rPr>
          <w:bCs/>
          <w:lang w:val="es-ES"/>
        </w:rPr>
        <w:t>Technology</w:t>
      </w:r>
      <w:proofErr w:type="spellEnd"/>
      <w:r w:rsidRPr="00CA76E0">
        <w:rPr>
          <w:bCs/>
          <w:lang w:val="es-ES"/>
        </w:rPr>
        <w:t xml:space="preserve"> Center </w:t>
      </w:r>
      <w:proofErr w:type="spellStart"/>
      <w:r w:rsidRPr="00CA76E0">
        <w:rPr>
          <w:bCs/>
          <w:lang w:val="es-ES"/>
        </w:rPr>
        <w:t>Venture</w:t>
      </w:r>
      <w:proofErr w:type="spellEnd"/>
      <w:r w:rsidRPr="00CA76E0">
        <w:rPr>
          <w:bCs/>
          <w:lang w:val="es-ES"/>
        </w:rPr>
        <w:t xml:space="preserve"> S.L., la UPV y dos personas físicas (una de ellas como mero secretario).</w:t>
      </w:r>
    </w:p>
    <w:p w:rsidR="00CA76E0" w:rsidRDefault="00CA76E0" w:rsidP="00CA76E0">
      <w:pPr>
        <w:jc w:val="center"/>
        <w:rPr>
          <w:bCs/>
          <w:lang w:val="es-ES"/>
        </w:rPr>
      </w:pPr>
      <w:r>
        <w:rPr>
          <w:bCs/>
          <w:lang w:val="es-ES"/>
        </w:rPr>
        <w:t>Tabla 8</w:t>
      </w:r>
      <w:r w:rsidRPr="006A1A14">
        <w:rPr>
          <w:bCs/>
          <w:lang w:val="es-ES"/>
        </w:rPr>
        <w:t xml:space="preserve">: Composición actual Consejo de Administración </w:t>
      </w:r>
      <w:r>
        <w:rPr>
          <w:bCs/>
          <w:lang w:val="es-ES"/>
        </w:rPr>
        <w:t xml:space="preserve">DAS </w:t>
      </w:r>
      <w:proofErr w:type="spellStart"/>
      <w:r>
        <w:rPr>
          <w:bCs/>
          <w:lang w:val="es-ES"/>
        </w:rPr>
        <w:t>Photonics</w:t>
      </w:r>
      <w:proofErr w:type="spellEnd"/>
    </w:p>
    <w:tbl>
      <w:tblPr>
        <w:tblW w:w="5864" w:type="dxa"/>
        <w:jc w:val="center"/>
        <w:tblBorders>
          <w:top w:val="single" w:sz="8" w:space="0" w:color="auto"/>
          <w:bottom w:val="single" w:sz="8" w:space="0" w:color="auto"/>
          <w:insideH w:val="single" w:sz="4" w:space="0" w:color="auto"/>
        </w:tblBorders>
        <w:tblCellMar>
          <w:left w:w="70" w:type="dxa"/>
          <w:right w:w="70" w:type="dxa"/>
        </w:tblCellMar>
        <w:tblLook w:val="04A0"/>
      </w:tblPr>
      <w:tblGrid>
        <w:gridCol w:w="1807"/>
        <w:gridCol w:w="4057"/>
      </w:tblGrid>
      <w:tr w:rsidR="00CA76E0" w:rsidRPr="00C32EA4" w:rsidTr="00CA76E0">
        <w:trPr>
          <w:trHeight w:val="283"/>
          <w:jc w:val="center"/>
        </w:trPr>
        <w:tc>
          <w:tcPr>
            <w:tcW w:w="1807" w:type="dxa"/>
            <w:tcBorders>
              <w:bottom w:val="single" w:sz="4" w:space="0" w:color="auto"/>
            </w:tcBorders>
            <w:shd w:val="clear" w:color="auto" w:fill="auto"/>
            <w:vAlign w:val="center"/>
          </w:tcPr>
          <w:p w:rsidR="00CA76E0" w:rsidRPr="00C32EA4" w:rsidRDefault="00CA76E0" w:rsidP="00B945C3">
            <w:pPr>
              <w:spacing w:after="0" w:line="240" w:lineRule="auto"/>
              <w:jc w:val="center"/>
              <w:rPr>
                <w:b/>
                <w:bCs/>
                <w:sz w:val="18"/>
                <w:szCs w:val="18"/>
              </w:rPr>
            </w:pPr>
            <w:r>
              <w:rPr>
                <w:b/>
                <w:bCs/>
                <w:sz w:val="18"/>
                <w:szCs w:val="18"/>
              </w:rPr>
              <w:t>Cargo</w:t>
            </w:r>
          </w:p>
        </w:tc>
        <w:tc>
          <w:tcPr>
            <w:tcW w:w="4057" w:type="dxa"/>
            <w:tcBorders>
              <w:bottom w:val="single" w:sz="4" w:space="0" w:color="auto"/>
            </w:tcBorders>
            <w:shd w:val="clear" w:color="auto" w:fill="auto"/>
            <w:vAlign w:val="center"/>
          </w:tcPr>
          <w:p w:rsidR="00CA76E0" w:rsidRPr="00C32EA4" w:rsidRDefault="00CA76E0" w:rsidP="00B945C3">
            <w:pPr>
              <w:spacing w:after="0" w:line="240" w:lineRule="auto"/>
              <w:jc w:val="center"/>
              <w:rPr>
                <w:b/>
                <w:bCs/>
                <w:sz w:val="18"/>
                <w:szCs w:val="18"/>
              </w:rPr>
            </w:pPr>
            <w:r>
              <w:rPr>
                <w:b/>
                <w:bCs/>
                <w:sz w:val="18"/>
                <w:szCs w:val="18"/>
              </w:rPr>
              <w:t xml:space="preserve">Persona </w:t>
            </w:r>
          </w:p>
        </w:tc>
      </w:tr>
      <w:tr w:rsidR="00CA76E0" w:rsidRPr="00C32EA4" w:rsidTr="00CA76E0">
        <w:trPr>
          <w:trHeight w:val="283"/>
          <w:jc w:val="center"/>
        </w:trPr>
        <w:tc>
          <w:tcPr>
            <w:tcW w:w="1807" w:type="dxa"/>
            <w:tcBorders>
              <w:top w:val="nil"/>
              <w:bottom w:val="nil"/>
            </w:tcBorders>
            <w:shd w:val="clear" w:color="auto" w:fill="auto"/>
            <w:noWrap/>
            <w:vAlign w:val="center"/>
          </w:tcPr>
          <w:p w:rsidR="00CA76E0" w:rsidRPr="00C32EA4" w:rsidRDefault="00CA76E0" w:rsidP="00B945C3">
            <w:pPr>
              <w:spacing w:after="0" w:line="240" w:lineRule="auto"/>
              <w:jc w:val="center"/>
              <w:rPr>
                <w:sz w:val="18"/>
                <w:szCs w:val="18"/>
              </w:rPr>
            </w:pPr>
            <w:proofErr w:type="spellStart"/>
            <w:r>
              <w:rPr>
                <w:sz w:val="18"/>
                <w:szCs w:val="18"/>
              </w:rPr>
              <w:t>Presidente</w:t>
            </w:r>
            <w:proofErr w:type="spellEnd"/>
          </w:p>
        </w:tc>
        <w:tc>
          <w:tcPr>
            <w:tcW w:w="4057" w:type="dxa"/>
            <w:tcBorders>
              <w:top w:val="nil"/>
              <w:bottom w:val="nil"/>
            </w:tcBorders>
            <w:shd w:val="clear" w:color="auto" w:fill="auto"/>
            <w:noWrap/>
            <w:vAlign w:val="center"/>
          </w:tcPr>
          <w:p w:rsidR="00CA76E0" w:rsidRPr="00CA76E0" w:rsidRDefault="00CA76E0" w:rsidP="00CA76E0">
            <w:pPr>
              <w:spacing w:after="0" w:line="240" w:lineRule="auto"/>
              <w:rPr>
                <w:sz w:val="18"/>
                <w:szCs w:val="18"/>
              </w:rPr>
            </w:pPr>
            <w:r w:rsidRPr="00CA76E0">
              <w:rPr>
                <w:sz w:val="18"/>
                <w:szCs w:val="18"/>
              </w:rPr>
              <w:t>Media Telecom SL</w:t>
            </w:r>
          </w:p>
        </w:tc>
      </w:tr>
      <w:tr w:rsidR="00CA76E0" w:rsidRPr="00C32EA4" w:rsidTr="00CA76E0">
        <w:trPr>
          <w:trHeight w:val="283"/>
          <w:jc w:val="center"/>
        </w:trPr>
        <w:tc>
          <w:tcPr>
            <w:tcW w:w="1807" w:type="dxa"/>
            <w:tcBorders>
              <w:top w:val="nil"/>
              <w:bottom w:val="nil"/>
            </w:tcBorders>
            <w:shd w:val="clear" w:color="auto" w:fill="auto"/>
            <w:noWrap/>
            <w:vAlign w:val="center"/>
          </w:tcPr>
          <w:p w:rsidR="00CA76E0" w:rsidRPr="00C32EA4" w:rsidRDefault="00CA76E0" w:rsidP="00B945C3">
            <w:pPr>
              <w:spacing w:after="0" w:line="240" w:lineRule="auto"/>
              <w:jc w:val="center"/>
              <w:rPr>
                <w:sz w:val="18"/>
                <w:szCs w:val="18"/>
              </w:rPr>
            </w:pPr>
            <w:proofErr w:type="spellStart"/>
            <w:r>
              <w:rPr>
                <w:sz w:val="18"/>
                <w:szCs w:val="18"/>
              </w:rPr>
              <w:t>Consejero</w:t>
            </w:r>
            <w:proofErr w:type="spellEnd"/>
          </w:p>
        </w:tc>
        <w:tc>
          <w:tcPr>
            <w:tcW w:w="4057" w:type="dxa"/>
            <w:tcBorders>
              <w:top w:val="nil"/>
              <w:bottom w:val="nil"/>
            </w:tcBorders>
            <w:shd w:val="clear" w:color="auto" w:fill="auto"/>
            <w:noWrap/>
            <w:vAlign w:val="center"/>
          </w:tcPr>
          <w:p w:rsidR="00CA76E0" w:rsidRPr="00CA76E0" w:rsidRDefault="00CA76E0" w:rsidP="00CA76E0">
            <w:pPr>
              <w:spacing w:after="0" w:line="240" w:lineRule="auto"/>
              <w:rPr>
                <w:sz w:val="18"/>
                <w:szCs w:val="18"/>
              </w:rPr>
            </w:pPr>
            <w:r w:rsidRPr="00CA76E0">
              <w:rPr>
                <w:sz w:val="18"/>
                <w:szCs w:val="18"/>
              </w:rPr>
              <w:t xml:space="preserve">NTC </w:t>
            </w:r>
            <w:proofErr w:type="spellStart"/>
            <w:r w:rsidRPr="00CA76E0">
              <w:rPr>
                <w:sz w:val="18"/>
                <w:szCs w:val="18"/>
              </w:rPr>
              <w:t>Nanophotonics</w:t>
            </w:r>
            <w:proofErr w:type="spellEnd"/>
            <w:r w:rsidRPr="00CA76E0">
              <w:rPr>
                <w:sz w:val="18"/>
                <w:szCs w:val="18"/>
              </w:rPr>
              <w:t xml:space="preserve"> Technology Center Ventures SL</w:t>
            </w:r>
          </w:p>
        </w:tc>
      </w:tr>
      <w:tr w:rsidR="00CA76E0" w:rsidRPr="00C32EA4" w:rsidTr="00CA76E0">
        <w:trPr>
          <w:trHeight w:val="283"/>
          <w:jc w:val="center"/>
        </w:trPr>
        <w:tc>
          <w:tcPr>
            <w:tcW w:w="1807" w:type="dxa"/>
            <w:tcBorders>
              <w:top w:val="nil"/>
              <w:bottom w:val="nil"/>
            </w:tcBorders>
            <w:shd w:val="clear" w:color="auto" w:fill="auto"/>
            <w:noWrap/>
            <w:vAlign w:val="center"/>
          </w:tcPr>
          <w:p w:rsidR="00CA76E0" w:rsidRDefault="00CA76E0" w:rsidP="00B945C3">
            <w:pPr>
              <w:spacing w:after="0" w:line="240" w:lineRule="auto"/>
              <w:jc w:val="center"/>
              <w:rPr>
                <w:sz w:val="18"/>
                <w:szCs w:val="18"/>
              </w:rPr>
            </w:pPr>
            <w:proofErr w:type="spellStart"/>
            <w:r>
              <w:rPr>
                <w:sz w:val="18"/>
                <w:szCs w:val="18"/>
              </w:rPr>
              <w:t>Consejero</w:t>
            </w:r>
            <w:proofErr w:type="spellEnd"/>
          </w:p>
        </w:tc>
        <w:tc>
          <w:tcPr>
            <w:tcW w:w="4057" w:type="dxa"/>
            <w:tcBorders>
              <w:top w:val="nil"/>
              <w:bottom w:val="nil"/>
            </w:tcBorders>
            <w:shd w:val="clear" w:color="auto" w:fill="auto"/>
            <w:noWrap/>
            <w:vAlign w:val="center"/>
          </w:tcPr>
          <w:p w:rsidR="00CA76E0" w:rsidRPr="00CA76E0" w:rsidRDefault="00CA76E0" w:rsidP="00CA76E0">
            <w:pPr>
              <w:spacing w:after="0" w:line="240" w:lineRule="auto"/>
              <w:rPr>
                <w:sz w:val="18"/>
                <w:szCs w:val="18"/>
              </w:rPr>
            </w:pPr>
            <w:r w:rsidRPr="00CA76E0">
              <w:rPr>
                <w:sz w:val="18"/>
                <w:szCs w:val="18"/>
              </w:rPr>
              <w:t>Universitat Politècnica de València</w:t>
            </w:r>
          </w:p>
        </w:tc>
      </w:tr>
      <w:tr w:rsidR="00CA76E0" w:rsidRPr="00C32EA4" w:rsidTr="00CA76E0">
        <w:trPr>
          <w:trHeight w:val="283"/>
          <w:jc w:val="center"/>
        </w:trPr>
        <w:tc>
          <w:tcPr>
            <w:tcW w:w="1807" w:type="dxa"/>
            <w:tcBorders>
              <w:top w:val="nil"/>
              <w:bottom w:val="nil"/>
            </w:tcBorders>
            <w:shd w:val="clear" w:color="auto" w:fill="auto"/>
            <w:noWrap/>
            <w:vAlign w:val="center"/>
          </w:tcPr>
          <w:p w:rsidR="00CA76E0" w:rsidRDefault="00CA76E0" w:rsidP="00B945C3">
            <w:pPr>
              <w:spacing w:after="0" w:line="240" w:lineRule="auto"/>
              <w:jc w:val="center"/>
              <w:rPr>
                <w:sz w:val="18"/>
                <w:szCs w:val="18"/>
              </w:rPr>
            </w:pPr>
            <w:proofErr w:type="spellStart"/>
            <w:r>
              <w:rPr>
                <w:sz w:val="18"/>
                <w:szCs w:val="18"/>
              </w:rPr>
              <w:t>Consejero</w:t>
            </w:r>
            <w:proofErr w:type="spellEnd"/>
          </w:p>
        </w:tc>
        <w:tc>
          <w:tcPr>
            <w:tcW w:w="4057" w:type="dxa"/>
            <w:tcBorders>
              <w:top w:val="nil"/>
              <w:bottom w:val="nil"/>
            </w:tcBorders>
            <w:shd w:val="clear" w:color="auto" w:fill="auto"/>
            <w:noWrap/>
            <w:vAlign w:val="center"/>
          </w:tcPr>
          <w:p w:rsidR="00CA76E0" w:rsidRPr="00CA76E0" w:rsidRDefault="00CA76E0" w:rsidP="00CA76E0">
            <w:pPr>
              <w:spacing w:after="0" w:line="240" w:lineRule="auto"/>
              <w:rPr>
                <w:sz w:val="18"/>
                <w:szCs w:val="18"/>
              </w:rPr>
            </w:pPr>
            <w:r w:rsidRPr="00CA76E0">
              <w:rPr>
                <w:sz w:val="18"/>
                <w:szCs w:val="18"/>
              </w:rPr>
              <w:t>Alberto Díaz González</w:t>
            </w:r>
          </w:p>
        </w:tc>
      </w:tr>
      <w:tr w:rsidR="00CA76E0" w:rsidRPr="00C32EA4" w:rsidTr="00CA76E0">
        <w:trPr>
          <w:trHeight w:val="283"/>
          <w:jc w:val="center"/>
        </w:trPr>
        <w:tc>
          <w:tcPr>
            <w:tcW w:w="1807" w:type="dxa"/>
            <w:tcBorders>
              <w:top w:val="nil"/>
              <w:bottom w:val="single" w:sz="8" w:space="0" w:color="auto"/>
            </w:tcBorders>
            <w:shd w:val="clear" w:color="auto" w:fill="auto"/>
            <w:noWrap/>
            <w:vAlign w:val="center"/>
          </w:tcPr>
          <w:p w:rsidR="00CA76E0" w:rsidRDefault="00CA76E0" w:rsidP="00B945C3">
            <w:pPr>
              <w:spacing w:after="0" w:line="240" w:lineRule="auto"/>
              <w:jc w:val="center"/>
              <w:rPr>
                <w:sz w:val="18"/>
                <w:szCs w:val="18"/>
              </w:rPr>
            </w:pPr>
            <w:proofErr w:type="spellStart"/>
            <w:r>
              <w:rPr>
                <w:sz w:val="18"/>
                <w:szCs w:val="18"/>
              </w:rPr>
              <w:t>Consejero</w:t>
            </w:r>
            <w:proofErr w:type="spellEnd"/>
          </w:p>
        </w:tc>
        <w:tc>
          <w:tcPr>
            <w:tcW w:w="4057" w:type="dxa"/>
            <w:tcBorders>
              <w:top w:val="nil"/>
              <w:bottom w:val="single" w:sz="8" w:space="0" w:color="auto"/>
            </w:tcBorders>
            <w:shd w:val="clear" w:color="auto" w:fill="auto"/>
            <w:noWrap/>
            <w:vAlign w:val="center"/>
          </w:tcPr>
          <w:p w:rsidR="00CA76E0" w:rsidRPr="00CA76E0" w:rsidRDefault="00CA76E0" w:rsidP="00CA76E0">
            <w:pPr>
              <w:spacing w:after="0" w:line="240" w:lineRule="auto"/>
              <w:rPr>
                <w:sz w:val="18"/>
                <w:szCs w:val="18"/>
              </w:rPr>
            </w:pPr>
            <w:r w:rsidRPr="00CA76E0">
              <w:rPr>
                <w:sz w:val="18"/>
                <w:szCs w:val="18"/>
              </w:rPr>
              <w:t xml:space="preserve">Maria </w:t>
            </w:r>
            <w:proofErr w:type="spellStart"/>
            <w:r w:rsidRPr="00CA76E0">
              <w:rPr>
                <w:sz w:val="18"/>
                <w:szCs w:val="18"/>
              </w:rPr>
              <w:t>Ángeles</w:t>
            </w:r>
            <w:proofErr w:type="spellEnd"/>
            <w:r w:rsidRPr="00CA76E0">
              <w:rPr>
                <w:sz w:val="18"/>
                <w:szCs w:val="18"/>
              </w:rPr>
              <w:t xml:space="preserve"> </w:t>
            </w:r>
            <w:proofErr w:type="spellStart"/>
            <w:r w:rsidRPr="00CA76E0">
              <w:rPr>
                <w:sz w:val="18"/>
                <w:szCs w:val="18"/>
              </w:rPr>
              <w:t>Marced</w:t>
            </w:r>
            <w:proofErr w:type="spellEnd"/>
            <w:r w:rsidRPr="00CA76E0">
              <w:rPr>
                <w:sz w:val="18"/>
                <w:szCs w:val="18"/>
              </w:rPr>
              <w:t xml:space="preserve"> </w:t>
            </w:r>
            <w:proofErr w:type="spellStart"/>
            <w:r w:rsidRPr="00CA76E0">
              <w:rPr>
                <w:sz w:val="18"/>
                <w:szCs w:val="18"/>
              </w:rPr>
              <w:t>Martín</w:t>
            </w:r>
            <w:proofErr w:type="spellEnd"/>
          </w:p>
        </w:tc>
      </w:tr>
    </w:tbl>
    <w:p w:rsidR="00CA76E0" w:rsidRPr="00852A99" w:rsidRDefault="00CA76E0" w:rsidP="00852A99">
      <w:pPr>
        <w:spacing w:after="0"/>
        <w:rPr>
          <w:bCs/>
          <w:sz w:val="16"/>
          <w:szCs w:val="16"/>
          <w:lang w:val="es-ES"/>
        </w:rPr>
      </w:pPr>
    </w:p>
    <w:p w:rsidR="00CA76E0" w:rsidRPr="00CA76E0" w:rsidRDefault="00CA76E0" w:rsidP="00CA76E0">
      <w:pPr>
        <w:pStyle w:val="Prrafodelista"/>
        <w:numPr>
          <w:ilvl w:val="0"/>
          <w:numId w:val="29"/>
        </w:numPr>
        <w:rPr>
          <w:b/>
          <w:bCs/>
          <w:lang w:val="es-ES"/>
        </w:rPr>
      </w:pPr>
      <w:r w:rsidRPr="00CA76E0">
        <w:rPr>
          <w:b/>
          <w:bCs/>
          <w:lang w:val="es-ES"/>
        </w:rPr>
        <w:t>Demanda Activa</w:t>
      </w:r>
    </w:p>
    <w:p w:rsidR="00CA76E0" w:rsidRPr="00CA76E0" w:rsidRDefault="00CA76E0" w:rsidP="00CA76E0">
      <w:pPr>
        <w:rPr>
          <w:bCs/>
          <w:lang w:val="es-ES"/>
        </w:rPr>
      </w:pPr>
      <w:proofErr w:type="spellStart"/>
      <w:r w:rsidRPr="00CA76E0">
        <w:rPr>
          <w:bCs/>
          <w:lang w:val="es-ES"/>
        </w:rPr>
        <w:t>Chesbrough</w:t>
      </w:r>
      <w:proofErr w:type="spellEnd"/>
      <w:r w:rsidRPr="00CA76E0">
        <w:rPr>
          <w:bCs/>
          <w:lang w:val="es-ES"/>
        </w:rPr>
        <w:t xml:space="preserve"> (2002) analizando la relación entre la empresa origen y las Spin-Off Corporativas introducía la importancia del concepto de complementariedades: situaciones en las que no sólo la empresa derivada se beneficiaba de la empresa origen, sino que también está nueva empresa era capaz de aportar ciertas ventajas a la empresa origen (que en cierto modo justificaban una cierta preferencia de las mismas en favor de un Consejero Delegado externo).</w:t>
      </w:r>
    </w:p>
    <w:p w:rsidR="00CA76E0" w:rsidRPr="00CA76E0" w:rsidRDefault="00CA76E0" w:rsidP="00CA76E0">
      <w:pPr>
        <w:rPr>
          <w:bCs/>
          <w:lang w:val="es-ES"/>
        </w:rPr>
      </w:pPr>
      <w:r w:rsidRPr="00CA76E0">
        <w:rPr>
          <w:bCs/>
          <w:lang w:val="es-ES"/>
        </w:rPr>
        <w:t>Así, y aunque en este caso estemos ante Spin-Off Académicas, la UPV no debería descartar esta posibilidad. De igual manera que la universidad presta apoyo financiero (participando de la mayoría de estas empresas Spin-Off) y credibilidad a través de su imagen de marca, estas empresas pueden también otorgar beneficios económicos a la universidad, haciéndola partícipe de su tecnología. Destacamos aquí el caso de Demanda Activa de Energía, empresa que gestiona un sistema de ahorro de energía en todos los edificios del centro, proporcionando una media de ahorro residual que varía entre un 20-25% que permite el ahorro de alrededor de un millón de euros anuales.</w:t>
      </w:r>
    </w:p>
    <w:p w:rsidR="00CA76E0" w:rsidRDefault="00CA76E0" w:rsidP="00CA76E0">
      <w:pPr>
        <w:rPr>
          <w:bCs/>
          <w:lang w:val="es-ES"/>
        </w:rPr>
      </w:pPr>
      <w:r w:rsidRPr="00CA76E0">
        <w:rPr>
          <w:bCs/>
          <w:lang w:val="es-ES"/>
        </w:rPr>
        <w:t xml:space="preserve">Apoyándose en esto y en estudios como el de </w:t>
      </w:r>
      <w:proofErr w:type="spellStart"/>
      <w:r w:rsidRPr="00CA76E0">
        <w:rPr>
          <w:bCs/>
          <w:lang w:val="es-ES"/>
        </w:rPr>
        <w:t>Clarysse</w:t>
      </w:r>
      <w:proofErr w:type="spellEnd"/>
      <w:r w:rsidRPr="00CA76E0">
        <w:rPr>
          <w:bCs/>
          <w:lang w:val="es-ES"/>
        </w:rPr>
        <w:t xml:space="preserve"> et al. (2006), que destacaban la idoneidad de los consejeros externos propuestos por los agentes públicos de investigación (capital humano complementario), la literatura académica señala la importancia de una estrecha relación a nivel Gobierno entre la universidad y sus empresas derivadas.</w:t>
      </w:r>
    </w:p>
    <w:p w:rsidR="00CA76E0" w:rsidRDefault="00CA76E0" w:rsidP="006525AE">
      <w:pPr>
        <w:rPr>
          <w:bCs/>
          <w:lang w:val="es-ES"/>
        </w:rPr>
      </w:pPr>
      <w:r>
        <w:rPr>
          <w:bCs/>
          <w:lang w:val="es-ES"/>
        </w:rPr>
        <w:t>La imagen panorámica de l</w:t>
      </w:r>
      <w:r w:rsidR="00C834F7">
        <w:rPr>
          <w:bCs/>
          <w:lang w:val="es-ES"/>
        </w:rPr>
        <w:t>o</w:t>
      </w:r>
      <w:r>
        <w:rPr>
          <w:bCs/>
          <w:lang w:val="es-ES"/>
        </w:rPr>
        <w:t>s resultados extraídos sería la siguiente:</w:t>
      </w:r>
    </w:p>
    <w:p w:rsidR="00CA76E0" w:rsidRDefault="00852A99" w:rsidP="00CA76E0">
      <w:pPr>
        <w:jc w:val="center"/>
        <w:rPr>
          <w:bCs/>
          <w:lang w:val="es-ES"/>
        </w:rPr>
      </w:pPr>
      <w:r>
        <w:rPr>
          <w:bCs/>
          <w:lang w:val="es-ES"/>
        </w:rPr>
        <w:t>Tabla 9</w:t>
      </w:r>
      <w:r w:rsidR="00CA76E0" w:rsidRPr="006A1A14">
        <w:rPr>
          <w:bCs/>
          <w:lang w:val="es-ES"/>
        </w:rPr>
        <w:t xml:space="preserve">: </w:t>
      </w:r>
      <w:r w:rsidR="00CA76E0">
        <w:rPr>
          <w:bCs/>
          <w:lang w:val="es-ES"/>
        </w:rPr>
        <w:t>Órgano</w:t>
      </w:r>
      <w:r w:rsidR="00CA76E0" w:rsidRPr="006A1A14">
        <w:rPr>
          <w:bCs/>
          <w:lang w:val="es-ES"/>
        </w:rPr>
        <w:t xml:space="preserve"> de Administración </w:t>
      </w:r>
      <w:r w:rsidR="00CA76E0">
        <w:rPr>
          <w:bCs/>
          <w:lang w:val="es-ES"/>
        </w:rPr>
        <w:t>de las Spin-Off UPV</w:t>
      </w:r>
    </w:p>
    <w:p w:rsidR="00CA76E0" w:rsidRDefault="00CA76E0" w:rsidP="00CA76E0">
      <w:pPr>
        <w:jc w:val="center"/>
        <w:rPr>
          <w:bCs/>
          <w:lang w:val="es-ES"/>
        </w:rPr>
      </w:pPr>
      <w:r>
        <w:rPr>
          <w:bCs/>
          <w:noProof/>
          <w:lang w:val="es-ES"/>
        </w:rPr>
        <w:drawing>
          <wp:inline distT="0" distB="0" distL="0" distR="0">
            <wp:extent cx="5467350" cy="349688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0" cy="3496884"/>
                    </a:xfrm>
                    <a:prstGeom prst="rect">
                      <a:avLst/>
                    </a:prstGeom>
                    <a:noFill/>
                    <a:ln>
                      <a:noFill/>
                    </a:ln>
                  </pic:spPr>
                </pic:pic>
              </a:graphicData>
            </a:graphic>
          </wp:inline>
        </w:drawing>
      </w:r>
    </w:p>
    <w:p w:rsidR="00CA76E0" w:rsidRDefault="00CA76E0" w:rsidP="006525AE">
      <w:pPr>
        <w:rPr>
          <w:bCs/>
          <w:lang w:val="es-ES"/>
        </w:rPr>
      </w:pPr>
    </w:p>
    <w:p w:rsidR="00FB2777" w:rsidRPr="00543BF3" w:rsidRDefault="00FB2777" w:rsidP="00FB2777">
      <w:pPr>
        <w:pStyle w:val="Ttulo2"/>
        <w:numPr>
          <w:ilvl w:val="0"/>
          <w:numId w:val="14"/>
        </w:numPr>
      </w:pPr>
      <w:proofErr w:type="spellStart"/>
      <w:r>
        <w:t>Conclusiones</w:t>
      </w:r>
      <w:proofErr w:type="spellEnd"/>
    </w:p>
    <w:p w:rsidR="00CA76E0" w:rsidRPr="00CA76E0" w:rsidRDefault="00CA76E0" w:rsidP="00CA76E0">
      <w:pPr>
        <w:rPr>
          <w:bCs/>
          <w:lang w:val="es-ES"/>
        </w:rPr>
      </w:pPr>
      <w:r w:rsidRPr="00CA76E0">
        <w:rPr>
          <w:bCs/>
          <w:lang w:val="es-ES"/>
        </w:rPr>
        <w:t xml:space="preserve">Las Empresas de Base Tecnológica han ido adquiriendo una creciente relevancia como agentes que aportan competitividad a la economía, desarrollando nuevas industrias con un alto valor añadido y fomentando el empleo altamente cualificado. Sin embargo, y pese a su carácter estratégico, no </w:t>
      </w:r>
      <w:r w:rsidR="00DE4D53">
        <w:rPr>
          <w:bCs/>
          <w:lang w:val="es-ES"/>
        </w:rPr>
        <w:t xml:space="preserve">se </w:t>
      </w:r>
      <w:r w:rsidRPr="00CA76E0">
        <w:rPr>
          <w:bCs/>
          <w:lang w:val="es-ES"/>
        </w:rPr>
        <w:t xml:space="preserve">han conseguido llegar a un consenso en cuanto a una definición </w:t>
      </w:r>
      <w:r w:rsidR="00DE4D53" w:rsidRPr="00CA76E0">
        <w:rPr>
          <w:bCs/>
          <w:lang w:val="es-ES"/>
        </w:rPr>
        <w:t>ampliamente aceptada</w:t>
      </w:r>
      <w:r w:rsidRPr="00CA76E0">
        <w:rPr>
          <w:bCs/>
          <w:lang w:val="es-ES"/>
        </w:rPr>
        <w:t>.</w:t>
      </w:r>
      <w:r w:rsidR="00DE4D53">
        <w:rPr>
          <w:bCs/>
          <w:lang w:val="es-ES"/>
        </w:rPr>
        <w:t xml:space="preserve"> </w:t>
      </w:r>
      <w:r w:rsidRPr="00CA76E0">
        <w:rPr>
          <w:bCs/>
          <w:lang w:val="es-ES"/>
        </w:rPr>
        <w:t xml:space="preserve">Pese a esta variabilidad, cinco son las características principales que se han asociado a </w:t>
      </w:r>
      <w:r w:rsidR="00DE4D53">
        <w:rPr>
          <w:bCs/>
          <w:lang w:val="es-ES"/>
        </w:rPr>
        <w:t>l</w:t>
      </w:r>
      <w:r w:rsidRPr="00CA76E0">
        <w:rPr>
          <w:bCs/>
          <w:lang w:val="es-ES"/>
        </w:rPr>
        <w:t xml:space="preserve">as </w:t>
      </w:r>
      <w:r w:rsidR="00DE4D53">
        <w:rPr>
          <w:bCs/>
          <w:lang w:val="es-ES"/>
        </w:rPr>
        <w:t>EBT</w:t>
      </w:r>
      <w:r w:rsidRPr="00CA76E0">
        <w:rPr>
          <w:bCs/>
          <w:lang w:val="es-ES"/>
        </w:rPr>
        <w:t xml:space="preserve">: </w:t>
      </w:r>
      <w:r w:rsidR="00DE4D53">
        <w:rPr>
          <w:bCs/>
          <w:lang w:val="es-ES"/>
        </w:rPr>
        <w:t xml:space="preserve">tener </w:t>
      </w:r>
      <w:r w:rsidRPr="00CA76E0">
        <w:rPr>
          <w:bCs/>
          <w:lang w:val="es-ES"/>
        </w:rPr>
        <w:t xml:space="preserve">una actividad basada en la explotación del conocimiento tecnológico avanzado, </w:t>
      </w:r>
      <w:r w:rsidR="00DE4D53">
        <w:rPr>
          <w:bCs/>
          <w:lang w:val="es-ES"/>
        </w:rPr>
        <w:t>ser una pyme</w:t>
      </w:r>
      <w:r w:rsidRPr="00CA76E0">
        <w:rPr>
          <w:bCs/>
          <w:lang w:val="es-ES"/>
        </w:rPr>
        <w:t xml:space="preserve">, </w:t>
      </w:r>
      <w:r w:rsidR="00DE4D53">
        <w:rPr>
          <w:bCs/>
          <w:lang w:val="es-ES"/>
        </w:rPr>
        <w:t xml:space="preserve">tener </w:t>
      </w:r>
      <w:r w:rsidRPr="00CA76E0">
        <w:rPr>
          <w:bCs/>
          <w:lang w:val="es-ES"/>
        </w:rPr>
        <w:t xml:space="preserve">corta vida y </w:t>
      </w:r>
      <w:r w:rsidR="00DE4D53">
        <w:rPr>
          <w:bCs/>
          <w:lang w:val="es-ES"/>
        </w:rPr>
        <w:t xml:space="preserve">disponer de un </w:t>
      </w:r>
      <w:r w:rsidR="00DE4D53" w:rsidRPr="00CA76E0">
        <w:rPr>
          <w:bCs/>
          <w:lang w:val="es-ES"/>
        </w:rPr>
        <w:t>equipo fundador</w:t>
      </w:r>
      <w:r w:rsidR="00DE4D53">
        <w:rPr>
          <w:bCs/>
          <w:lang w:val="es-ES"/>
        </w:rPr>
        <w:t xml:space="preserve"> con alto nivel educativo</w:t>
      </w:r>
      <w:r w:rsidRPr="00CA76E0">
        <w:rPr>
          <w:bCs/>
          <w:lang w:val="es-ES"/>
        </w:rPr>
        <w:t xml:space="preserve"> </w:t>
      </w:r>
      <w:r w:rsidR="00DE4D53">
        <w:rPr>
          <w:bCs/>
          <w:lang w:val="es-ES"/>
        </w:rPr>
        <w:t>(</w:t>
      </w:r>
      <w:r w:rsidRPr="00CA76E0">
        <w:rPr>
          <w:bCs/>
          <w:lang w:val="es-ES"/>
        </w:rPr>
        <w:t>quien</w:t>
      </w:r>
      <w:r w:rsidR="00DE4D53">
        <w:rPr>
          <w:bCs/>
          <w:lang w:val="es-ES"/>
        </w:rPr>
        <w:t>es</w:t>
      </w:r>
      <w:r w:rsidRPr="00CA76E0">
        <w:rPr>
          <w:bCs/>
          <w:lang w:val="es-ES"/>
        </w:rPr>
        <w:t>, pese a la entrada de capital externo, sigue</w:t>
      </w:r>
      <w:r w:rsidR="00DE4D53">
        <w:rPr>
          <w:bCs/>
          <w:lang w:val="es-ES"/>
        </w:rPr>
        <w:t>n</w:t>
      </w:r>
      <w:r w:rsidRPr="00CA76E0">
        <w:rPr>
          <w:bCs/>
          <w:lang w:val="es-ES"/>
        </w:rPr>
        <w:t xml:space="preserve"> manteniendo el control sobre la </w:t>
      </w:r>
      <w:r w:rsidR="00DE4D53">
        <w:rPr>
          <w:bCs/>
          <w:lang w:val="es-ES"/>
        </w:rPr>
        <w:t>empresa)</w:t>
      </w:r>
      <w:r w:rsidRPr="00CA76E0">
        <w:rPr>
          <w:bCs/>
          <w:lang w:val="es-ES"/>
        </w:rPr>
        <w:t>.</w:t>
      </w:r>
    </w:p>
    <w:p w:rsidR="00226BE6" w:rsidRDefault="00DD5722" w:rsidP="00CA76E0">
      <w:pPr>
        <w:rPr>
          <w:bCs/>
          <w:lang w:val="es-ES"/>
        </w:rPr>
      </w:pPr>
      <w:bookmarkStart w:id="0" w:name="_GoBack"/>
      <w:bookmarkEnd w:id="0"/>
      <w:r>
        <w:rPr>
          <w:bCs/>
          <w:lang w:val="es-ES"/>
        </w:rPr>
        <w:t>L</w:t>
      </w:r>
      <w:r w:rsidR="00CA76E0" w:rsidRPr="00CA76E0">
        <w:rPr>
          <w:bCs/>
          <w:lang w:val="es-ES"/>
        </w:rPr>
        <w:t>a naturaleza de este tipo de empresas condiciona la necesidad de atraer nuevos rec</w:t>
      </w:r>
      <w:r>
        <w:rPr>
          <w:bCs/>
          <w:lang w:val="es-ES"/>
        </w:rPr>
        <w:t xml:space="preserve">ursos tanto económicos como no </w:t>
      </w:r>
      <w:r w:rsidR="00CA76E0" w:rsidRPr="00CA76E0">
        <w:rPr>
          <w:bCs/>
          <w:lang w:val="es-ES"/>
        </w:rPr>
        <w:t>económicos. La teoría de los recursos sugiere</w:t>
      </w:r>
      <w:r>
        <w:rPr>
          <w:bCs/>
          <w:lang w:val="es-ES"/>
        </w:rPr>
        <w:t xml:space="preserve"> que</w:t>
      </w:r>
      <w:r w:rsidR="00CA76E0" w:rsidRPr="00CA76E0">
        <w:rPr>
          <w:bCs/>
          <w:lang w:val="es-ES"/>
        </w:rPr>
        <w:t xml:space="preserve"> la atracción de nuevos socios y consejeros externos </w:t>
      </w:r>
      <w:r>
        <w:rPr>
          <w:bCs/>
          <w:lang w:val="es-ES"/>
        </w:rPr>
        <w:t>podría</w:t>
      </w:r>
      <w:r w:rsidR="00CA76E0" w:rsidRPr="00CA76E0">
        <w:rPr>
          <w:bCs/>
          <w:lang w:val="es-ES"/>
        </w:rPr>
        <w:t xml:space="preserve"> suplir estas carencias.</w:t>
      </w:r>
      <w:r>
        <w:rPr>
          <w:bCs/>
          <w:lang w:val="es-ES"/>
        </w:rPr>
        <w:t xml:space="preserve"> No obstante, c</w:t>
      </w:r>
      <w:r w:rsidR="00CA76E0" w:rsidRPr="00CA76E0">
        <w:rPr>
          <w:bCs/>
          <w:lang w:val="es-ES"/>
        </w:rPr>
        <w:t xml:space="preserve">uando estos nuevos recursos sean aportados por socios </w:t>
      </w:r>
      <w:r>
        <w:rPr>
          <w:bCs/>
          <w:lang w:val="es-ES"/>
        </w:rPr>
        <w:t xml:space="preserve">que </w:t>
      </w:r>
      <w:r w:rsidR="00CA76E0" w:rsidRPr="00CA76E0">
        <w:rPr>
          <w:bCs/>
          <w:lang w:val="es-ES"/>
        </w:rPr>
        <w:t xml:space="preserve">no </w:t>
      </w:r>
      <w:r>
        <w:rPr>
          <w:bCs/>
          <w:lang w:val="es-ES"/>
        </w:rPr>
        <w:t xml:space="preserve">intervengan </w:t>
      </w:r>
      <w:r w:rsidR="00CA76E0" w:rsidRPr="00CA76E0">
        <w:rPr>
          <w:bCs/>
          <w:lang w:val="es-ES"/>
        </w:rPr>
        <w:t xml:space="preserve">en la gestión diaria aparecerán </w:t>
      </w:r>
      <w:r>
        <w:rPr>
          <w:bCs/>
          <w:lang w:val="es-ES"/>
        </w:rPr>
        <w:t>-</w:t>
      </w:r>
      <w:r w:rsidR="00CA76E0" w:rsidRPr="00CA76E0">
        <w:rPr>
          <w:bCs/>
          <w:lang w:val="es-ES"/>
        </w:rPr>
        <w:t>como contrapartida</w:t>
      </w:r>
      <w:r>
        <w:rPr>
          <w:bCs/>
          <w:lang w:val="es-ES"/>
        </w:rPr>
        <w:t>-</w:t>
      </w:r>
      <w:r w:rsidR="00CA76E0" w:rsidRPr="00CA76E0">
        <w:rPr>
          <w:bCs/>
          <w:lang w:val="es-ES"/>
        </w:rPr>
        <w:t xml:space="preserve"> problemas de agencia. Sin embargo, los beneficios derivados de e</w:t>
      </w:r>
      <w:r>
        <w:rPr>
          <w:bCs/>
          <w:lang w:val="es-ES"/>
        </w:rPr>
        <w:t>stos nuevos recursos pueden compensar</w:t>
      </w:r>
      <w:r w:rsidR="00CA76E0" w:rsidRPr="00CA76E0">
        <w:rPr>
          <w:bCs/>
          <w:lang w:val="es-ES"/>
        </w:rPr>
        <w:t xml:space="preserve"> los costes, de manera que la presenci</w:t>
      </w:r>
      <w:r>
        <w:rPr>
          <w:bCs/>
          <w:lang w:val="es-ES"/>
        </w:rPr>
        <w:t>a de los nuevos inversores no afecte</w:t>
      </w:r>
      <w:r w:rsidR="00CA76E0" w:rsidRPr="00CA76E0">
        <w:rPr>
          <w:bCs/>
          <w:lang w:val="es-ES"/>
        </w:rPr>
        <w:t xml:space="preserve"> significativamente al rendimiento. Si existe endeudamiento, la presión sobre el equipo directivo reduc</w:t>
      </w:r>
      <w:r>
        <w:rPr>
          <w:bCs/>
          <w:lang w:val="es-ES"/>
        </w:rPr>
        <w:t>irá</w:t>
      </w:r>
      <w:r w:rsidR="00CA76E0" w:rsidRPr="00CA76E0">
        <w:rPr>
          <w:bCs/>
          <w:lang w:val="es-ES"/>
        </w:rPr>
        <w:t xml:space="preserve"> los costes de agencia, de </w:t>
      </w:r>
      <w:r>
        <w:rPr>
          <w:bCs/>
          <w:lang w:val="es-ES"/>
        </w:rPr>
        <w:t xml:space="preserve">forma </w:t>
      </w:r>
      <w:r w:rsidR="00CA76E0" w:rsidRPr="00CA76E0">
        <w:rPr>
          <w:bCs/>
          <w:lang w:val="es-ES"/>
        </w:rPr>
        <w:t xml:space="preserve">que la presencia de </w:t>
      </w:r>
      <w:r>
        <w:rPr>
          <w:bCs/>
          <w:lang w:val="es-ES"/>
        </w:rPr>
        <w:t>l</w:t>
      </w:r>
      <w:r w:rsidR="00CA76E0" w:rsidRPr="00CA76E0">
        <w:rPr>
          <w:bCs/>
          <w:lang w:val="es-ES"/>
        </w:rPr>
        <w:t>os socios no gestores sí que ten</w:t>
      </w:r>
      <w:r>
        <w:rPr>
          <w:bCs/>
          <w:lang w:val="es-ES"/>
        </w:rPr>
        <w:t xml:space="preserve">dría </w:t>
      </w:r>
      <w:r w:rsidR="00CA76E0" w:rsidRPr="00CA76E0">
        <w:rPr>
          <w:bCs/>
          <w:lang w:val="es-ES"/>
        </w:rPr>
        <w:t xml:space="preserve">una ligera influencia positiva. </w:t>
      </w:r>
      <w:r>
        <w:rPr>
          <w:bCs/>
          <w:lang w:val="es-ES"/>
        </w:rPr>
        <w:t>P</w:t>
      </w:r>
      <w:r w:rsidR="00CA76E0" w:rsidRPr="00CA76E0">
        <w:rPr>
          <w:bCs/>
          <w:lang w:val="es-ES"/>
        </w:rPr>
        <w:t>aralela</w:t>
      </w:r>
      <w:r>
        <w:rPr>
          <w:bCs/>
          <w:lang w:val="es-ES"/>
        </w:rPr>
        <w:t>mente</w:t>
      </w:r>
      <w:r w:rsidR="00CA76E0" w:rsidRPr="00CA76E0">
        <w:rPr>
          <w:bCs/>
          <w:lang w:val="es-ES"/>
        </w:rPr>
        <w:t>, el número de socios involucrados en las labores de dirección tendrá una influencia positiva en el rendimiento de la empresa.</w:t>
      </w:r>
    </w:p>
    <w:p w:rsidR="00CA76E0" w:rsidRPr="00CA76E0" w:rsidRDefault="005D6A94" w:rsidP="00CA76E0">
      <w:pPr>
        <w:rPr>
          <w:bCs/>
          <w:lang w:val="es-ES"/>
        </w:rPr>
      </w:pPr>
      <w:r>
        <w:rPr>
          <w:bCs/>
          <w:lang w:val="es-ES"/>
        </w:rPr>
        <w:t xml:space="preserve">Estos socios externos </w:t>
      </w:r>
      <w:r w:rsidR="00CA76E0" w:rsidRPr="00CA76E0">
        <w:rPr>
          <w:bCs/>
          <w:lang w:val="es-ES"/>
        </w:rPr>
        <w:t xml:space="preserve">de los que las </w:t>
      </w:r>
      <w:r>
        <w:rPr>
          <w:bCs/>
          <w:lang w:val="es-ES"/>
        </w:rPr>
        <w:t>EBT tienen gran dependencia</w:t>
      </w:r>
      <w:r w:rsidR="00CA76E0" w:rsidRPr="00CA76E0">
        <w:rPr>
          <w:bCs/>
          <w:lang w:val="es-ES"/>
        </w:rPr>
        <w:t xml:space="preserve"> propondrán consejeros independientes como mecanismo para garantizar que se respetan sus intereses. La naturaleza de estos agentes externos tiene un impacto en el perfil de las personas que proponen como miembros del Consejo de Administración. Así, </w:t>
      </w:r>
      <w:r w:rsidR="001341F7">
        <w:rPr>
          <w:bCs/>
          <w:lang w:val="es-ES"/>
        </w:rPr>
        <w:t>proveedores de capital riesgo –</w:t>
      </w:r>
      <w:r w:rsidR="00CA76E0" w:rsidRPr="00CA76E0">
        <w:rPr>
          <w:bCs/>
          <w:lang w:val="es-ES"/>
        </w:rPr>
        <w:t>cuya presencia se asocia con un mayor nivel de ingresos y del valor de mercado de la organización debido a la pre</w:t>
      </w:r>
      <w:r w:rsidR="001341F7">
        <w:rPr>
          <w:bCs/>
          <w:lang w:val="es-ES"/>
        </w:rPr>
        <w:t xml:space="preserve">sión que </w:t>
      </w:r>
      <w:proofErr w:type="gramStart"/>
      <w:r w:rsidR="001341F7">
        <w:rPr>
          <w:bCs/>
          <w:lang w:val="es-ES"/>
        </w:rPr>
        <w:t>son</w:t>
      </w:r>
      <w:proofErr w:type="gramEnd"/>
      <w:r w:rsidR="001341F7">
        <w:rPr>
          <w:bCs/>
          <w:lang w:val="es-ES"/>
        </w:rPr>
        <w:t xml:space="preserve"> capaces de ejercer</w:t>
      </w:r>
      <w:r w:rsidR="00CA76E0" w:rsidRPr="00CA76E0">
        <w:rPr>
          <w:bCs/>
          <w:lang w:val="es-ES"/>
        </w:rPr>
        <w:t xml:space="preserve">– recomendarán a miembros con formación y experiencia financiera. </w:t>
      </w:r>
      <w:r w:rsidR="001341F7">
        <w:rPr>
          <w:bCs/>
          <w:lang w:val="es-ES"/>
        </w:rPr>
        <w:t>Por otro lado, l</w:t>
      </w:r>
      <w:r w:rsidR="00CA76E0" w:rsidRPr="00CA76E0">
        <w:rPr>
          <w:bCs/>
          <w:lang w:val="es-ES"/>
        </w:rPr>
        <w:t>os ag</w:t>
      </w:r>
      <w:r w:rsidR="001341F7">
        <w:rPr>
          <w:bCs/>
          <w:lang w:val="es-ES"/>
        </w:rPr>
        <w:t>entes públicos de investigación</w:t>
      </w:r>
      <w:r w:rsidR="00CA76E0" w:rsidRPr="00CA76E0">
        <w:rPr>
          <w:bCs/>
          <w:lang w:val="es-ES"/>
        </w:rPr>
        <w:t xml:space="preserve"> </w:t>
      </w:r>
      <w:r w:rsidR="001341F7">
        <w:rPr>
          <w:bCs/>
          <w:lang w:val="es-ES"/>
        </w:rPr>
        <w:t>(</w:t>
      </w:r>
      <w:r w:rsidR="00CA76E0" w:rsidRPr="00CA76E0">
        <w:rPr>
          <w:bCs/>
          <w:lang w:val="es-ES"/>
        </w:rPr>
        <w:t>entre ellos las universidades</w:t>
      </w:r>
      <w:r w:rsidR="001341F7">
        <w:rPr>
          <w:bCs/>
          <w:lang w:val="es-ES"/>
        </w:rPr>
        <w:t>)</w:t>
      </w:r>
      <w:r w:rsidR="00CA76E0" w:rsidRPr="00CA76E0">
        <w:rPr>
          <w:bCs/>
          <w:lang w:val="es-ES"/>
        </w:rPr>
        <w:t>, propondrán consejeros independientes con formación y experiencia complementaria a los miembros que ya forman parte del órgano de administración, de manera que su presencia constituya un valor añadido (teórico).</w:t>
      </w:r>
    </w:p>
    <w:p w:rsidR="00CA76E0" w:rsidRPr="00CA76E0" w:rsidRDefault="00CA76E0" w:rsidP="00CA76E0">
      <w:pPr>
        <w:rPr>
          <w:bCs/>
          <w:lang w:val="es-ES"/>
        </w:rPr>
      </w:pPr>
      <w:r w:rsidRPr="00CA76E0">
        <w:rPr>
          <w:bCs/>
          <w:lang w:val="es-ES"/>
        </w:rPr>
        <w:t xml:space="preserve">La teoría de los recursos apoya no sólo la inclusión de estos consejeros independientes, sino también el propio proceso de formación y evolución del Consejo de Administración, que a menudo irá respondiendo a las distintas necesidades que se planteen a lo largo del ciclo de vida de la empresa. Inicialmente el equipo </w:t>
      </w:r>
      <w:r w:rsidR="001341F7">
        <w:rPr>
          <w:bCs/>
          <w:lang w:val="es-ES"/>
        </w:rPr>
        <w:t xml:space="preserve">emprendedor buscará </w:t>
      </w:r>
      <w:r w:rsidR="001341F7" w:rsidRPr="00CA76E0">
        <w:rPr>
          <w:bCs/>
          <w:lang w:val="es-ES"/>
        </w:rPr>
        <w:t>nuevos miembros</w:t>
      </w:r>
      <w:r w:rsidR="001341F7">
        <w:rPr>
          <w:bCs/>
          <w:lang w:val="es-ES"/>
        </w:rPr>
        <w:t xml:space="preserve"> en su propia</w:t>
      </w:r>
      <w:r w:rsidRPr="00CA76E0">
        <w:rPr>
          <w:bCs/>
          <w:lang w:val="es-ES"/>
        </w:rPr>
        <w:t xml:space="preserve"> </w:t>
      </w:r>
      <w:r w:rsidR="001341F7">
        <w:rPr>
          <w:bCs/>
          <w:lang w:val="es-ES"/>
        </w:rPr>
        <w:t>red de contactos</w:t>
      </w:r>
      <w:r w:rsidRPr="00CA76E0">
        <w:rPr>
          <w:bCs/>
          <w:lang w:val="es-ES"/>
        </w:rPr>
        <w:t xml:space="preserve">, los cuales </w:t>
      </w:r>
      <w:r w:rsidR="001341F7">
        <w:rPr>
          <w:bCs/>
          <w:lang w:val="es-ES"/>
        </w:rPr>
        <w:t xml:space="preserve">suelen </w:t>
      </w:r>
      <w:r w:rsidRPr="00CA76E0">
        <w:rPr>
          <w:bCs/>
          <w:lang w:val="es-ES"/>
        </w:rPr>
        <w:t>ten</w:t>
      </w:r>
      <w:r w:rsidR="001341F7">
        <w:rPr>
          <w:bCs/>
          <w:lang w:val="es-ES"/>
        </w:rPr>
        <w:t xml:space="preserve">er </w:t>
      </w:r>
      <w:r w:rsidRPr="00CA76E0">
        <w:rPr>
          <w:bCs/>
          <w:lang w:val="es-ES"/>
        </w:rPr>
        <w:t>una experiencia y formación</w:t>
      </w:r>
      <w:r w:rsidR="001341F7">
        <w:rPr>
          <w:bCs/>
          <w:lang w:val="es-ES"/>
        </w:rPr>
        <w:t xml:space="preserve"> similar</w:t>
      </w:r>
      <w:r w:rsidRPr="00CA76E0">
        <w:rPr>
          <w:bCs/>
          <w:lang w:val="es-ES"/>
        </w:rPr>
        <w:t xml:space="preserve"> </w:t>
      </w:r>
      <w:r w:rsidR="001341F7">
        <w:rPr>
          <w:bCs/>
          <w:lang w:val="es-ES"/>
        </w:rPr>
        <w:t>(</w:t>
      </w:r>
      <w:r w:rsidRPr="00CA76E0">
        <w:rPr>
          <w:bCs/>
          <w:lang w:val="es-ES"/>
        </w:rPr>
        <w:t>existiendo el riesgo de que el capital humano aportado sea sustitutivo del ya existente</w:t>
      </w:r>
      <w:r w:rsidR="001341F7">
        <w:rPr>
          <w:bCs/>
          <w:lang w:val="es-ES"/>
        </w:rPr>
        <w:t>)</w:t>
      </w:r>
      <w:r w:rsidRPr="00CA76E0">
        <w:rPr>
          <w:bCs/>
          <w:lang w:val="es-ES"/>
        </w:rPr>
        <w:t>. Los primeros cambios que se produzcan</w:t>
      </w:r>
      <w:r w:rsidR="001341F7">
        <w:rPr>
          <w:bCs/>
          <w:lang w:val="es-ES"/>
        </w:rPr>
        <w:t xml:space="preserve"> en el Consejo pretenderán gan</w:t>
      </w:r>
      <w:r w:rsidRPr="00CA76E0">
        <w:rPr>
          <w:bCs/>
          <w:lang w:val="es-ES"/>
        </w:rPr>
        <w:t>ar credibilidad en el proyecto y acceder a recursos estratégicos</w:t>
      </w:r>
      <w:r w:rsidR="001341F7">
        <w:rPr>
          <w:bCs/>
          <w:lang w:val="es-ES"/>
        </w:rPr>
        <w:t xml:space="preserve"> (</w:t>
      </w:r>
      <w:r w:rsidRPr="00CA76E0">
        <w:rPr>
          <w:bCs/>
          <w:lang w:val="es-ES"/>
        </w:rPr>
        <w:t>financiaci</w:t>
      </w:r>
      <w:r w:rsidR="001341F7">
        <w:rPr>
          <w:bCs/>
          <w:lang w:val="es-ES"/>
        </w:rPr>
        <w:t xml:space="preserve">ón, </w:t>
      </w:r>
      <w:r w:rsidRPr="00CA76E0">
        <w:rPr>
          <w:bCs/>
          <w:lang w:val="es-ES"/>
        </w:rPr>
        <w:t>experiencia en el sector</w:t>
      </w:r>
      <w:r w:rsidR="001341F7">
        <w:rPr>
          <w:bCs/>
          <w:lang w:val="es-ES"/>
        </w:rPr>
        <w:t>, etc.)</w:t>
      </w:r>
      <w:r w:rsidRPr="00CA76E0">
        <w:rPr>
          <w:bCs/>
          <w:lang w:val="es-ES"/>
        </w:rPr>
        <w:t xml:space="preserve">. </w:t>
      </w:r>
      <w:r w:rsidR="001341F7">
        <w:rPr>
          <w:bCs/>
          <w:lang w:val="es-ES"/>
        </w:rPr>
        <w:t>Posteriormente</w:t>
      </w:r>
      <w:r w:rsidRPr="00CA76E0">
        <w:rPr>
          <w:bCs/>
          <w:lang w:val="es-ES"/>
        </w:rPr>
        <w:t>, se pretenderá alcanzar un grado de madurez empresarial a través de la inclusión de miembros con experiencia comercial y ejecutiva.</w:t>
      </w:r>
    </w:p>
    <w:p w:rsidR="00CA76E0" w:rsidRPr="00CA76E0" w:rsidRDefault="00CA76E0" w:rsidP="00CA76E0">
      <w:pPr>
        <w:rPr>
          <w:bCs/>
          <w:lang w:val="es-ES"/>
        </w:rPr>
      </w:pPr>
      <w:r w:rsidRPr="00CA76E0">
        <w:rPr>
          <w:bCs/>
          <w:lang w:val="es-ES"/>
        </w:rPr>
        <w:t>No existe ninguna limitación teórica para que una Spin-Off Académica pu</w:t>
      </w:r>
      <w:r w:rsidR="001341F7">
        <w:rPr>
          <w:bCs/>
          <w:lang w:val="es-ES"/>
        </w:rPr>
        <w:t xml:space="preserve">eda ser considerada </w:t>
      </w:r>
      <w:r w:rsidRPr="00CA76E0">
        <w:rPr>
          <w:bCs/>
          <w:lang w:val="es-ES"/>
        </w:rPr>
        <w:t>EBT. Es más, éstas constituyen un interesante mecanismo de transferencia de tecnología y conocimiento de la universidad al entorno. Las 17 em</w:t>
      </w:r>
      <w:r w:rsidR="001341F7">
        <w:rPr>
          <w:bCs/>
          <w:lang w:val="es-ES"/>
        </w:rPr>
        <w:t xml:space="preserve">presas derivadas de la </w:t>
      </w:r>
      <w:proofErr w:type="spellStart"/>
      <w:r w:rsidR="001341F7">
        <w:rPr>
          <w:bCs/>
          <w:lang w:val="es-ES"/>
        </w:rPr>
        <w:t>Universit</w:t>
      </w:r>
      <w:r w:rsidRPr="00CA76E0">
        <w:rPr>
          <w:bCs/>
          <w:lang w:val="es-ES"/>
        </w:rPr>
        <w:t>a</w:t>
      </w:r>
      <w:r w:rsidR="001341F7">
        <w:rPr>
          <w:bCs/>
          <w:lang w:val="es-ES"/>
        </w:rPr>
        <w:t>t</w:t>
      </w:r>
      <w:proofErr w:type="spellEnd"/>
      <w:r w:rsidR="001341F7">
        <w:rPr>
          <w:bCs/>
          <w:lang w:val="es-ES"/>
        </w:rPr>
        <w:t xml:space="preserve"> </w:t>
      </w:r>
      <w:proofErr w:type="spellStart"/>
      <w:r w:rsidR="001341F7">
        <w:rPr>
          <w:bCs/>
          <w:lang w:val="es-ES"/>
        </w:rPr>
        <w:t>Politècnica</w:t>
      </w:r>
      <w:proofErr w:type="spellEnd"/>
      <w:r w:rsidR="001341F7">
        <w:rPr>
          <w:bCs/>
          <w:lang w:val="es-ES"/>
        </w:rPr>
        <w:t xml:space="preserve"> de </w:t>
      </w:r>
      <w:proofErr w:type="spellStart"/>
      <w:r w:rsidR="001341F7">
        <w:rPr>
          <w:bCs/>
          <w:lang w:val="es-ES"/>
        </w:rPr>
        <w:t>Valè</w:t>
      </w:r>
      <w:r w:rsidRPr="00CA76E0">
        <w:rPr>
          <w:bCs/>
          <w:lang w:val="es-ES"/>
        </w:rPr>
        <w:t>ncia</w:t>
      </w:r>
      <w:proofErr w:type="spellEnd"/>
      <w:r w:rsidRPr="00CA76E0">
        <w:rPr>
          <w:bCs/>
          <w:lang w:val="es-ES"/>
        </w:rPr>
        <w:t xml:space="preserve"> constituyen un ejemplo cercano de </w:t>
      </w:r>
      <w:r w:rsidR="001341F7">
        <w:rPr>
          <w:bCs/>
          <w:lang w:val="es-ES"/>
        </w:rPr>
        <w:t>EBT</w:t>
      </w:r>
      <w:r w:rsidRPr="00CA76E0">
        <w:rPr>
          <w:bCs/>
          <w:lang w:val="es-ES"/>
        </w:rPr>
        <w:t xml:space="preserve">, por lo que el comportamiento </w:t>
      </w:r>
      <w:r w:rsidR="001341F7">
        <w:rPr>
          <w:bCs/>
          <w:lang w:val="es-ES"/>
        </w:rPr>
        <w:t xml:space="preserve">de </w:t>
      </w:r>
      <w:r w:rsidRPr="00CA76E0">
        <w:rPr>
          <w:bCs/>
          <w:lang w:val="es-ES"/>
        </w:rPr>
        <w:t>sus estructuras de Gobierno Corporativo puede asemejarse a</w:t>
      </w:r>
      <w:r w:rsidR="001341F7">
        <w:rPr>
          <w:bCs/>
          <w:lang w:val="es-ES"/>
        </w:rPr>
        <w:t>l</w:t>
      </w:r>
      <w:r w:rsidRPr="00CA76E0">
        <w:rPr>
          <w:bCs/>
          <w:lang w:val="es-ES"/>
        </w:rPr>
        <w:t xml:space="preserve"> descrito en l</w:t>
      </w:r>
      <w:r w:rsidR="001341F7">
        <w:rPr>
          <w:bCs/>
          <w:lang w:val="es-ES"/>
        </w:rPr>
        <w:t>a literatura identificada</w:t>
      </w:r>
      <w:r w:rsidRPr="00CA76E0">
        <w:rPr>
          <w:bCs/>
          <w:lang w:val="es-ES"/>
        </w:rPr>
        <w:t>.</w:t>
      </w:r>
    </w:p>
    <w:p w:rsidR="00CA76E0" w:rsidRDefault="001341F7" w:rsidP="00CA76E0">
      <w:pPr>
        <w:rPr>
          <w:bCs/>
          <w:lang w:val="es-ES"/>
        </w:rPr>
      </w:pPr>
      <w:r>
        <w:rPr>
          <w:bCs/>
          <w:lang w:val="es-ES"/>
        </w:rPr>
        <w:t xml:space="preserve">A través del estudio colectivo de </w:t>
      </w:r>
      <w:r w:rsidR="00CA76E0" w:rsidRPr="00CA76E0">
        <w:rPr>
          <w:bCs/>
          <w:lang w:val="es-ES"/>
        </w:rPr>
        <w:t>caso</w:t>
      </w:r>
      <w:r>
        <w:rPr>
          <w:bCs/>
          <w:lang w:val="es-ES"/>
        </w:rPr>
        <w:t>s</w:t>
      </w:r>
      <w:r w:rsidR="00CA76E0" w:rsidRPr="00CA76E0">
        <w:rPr>
          <w:bCs/>
          <w:lang w:val="es-ES"/>
        </w:rPr>
        <w:t xml:space="preserve"> se comprob</w:t>
      </w:r>
      <w:r>
        <w:rPr>
          <w:bCs/>
          <w:lang w:val="es-ES"/>
        </w:rPr>
        <w:t xml:space="preserve">ó </w:t>
      </w:r>
      <w:r w:rsidR="00CA76E0" w:rsidRPr="00CA76E0">
        <w:rPr>
          <w:bCs/>
          <w:lang w:val="es-ES"/>
        </w:rPr>
        <w:t>el efecto de la teoría de redes sociales</w:t>
      </w:r>
      <w:r>
        <w:rPr>
          <w:bCs/>
          <w:lang w:val="es-ES"/>
        </w:rPr>
        <w:t>, donde</w:t>
      </w:r>
      <w:r w:rsidR="00CA76E0" w:rsidRPr="00CA76E0">
        <w:rPr>
          <w:bCs/>
          <w:lang w:val="es-ES"/>
        </w:rPr>
        <w:t xml:space="preserve"> habitualmente los miembros del Consejo atraían inicialmente a personas con una experiencia y formación muy similares. En las siguientes incorporaciones, por el contrario, se buscaban </w:t>
      </w:r>
      <w:r>
        <w:rPr>
          <w:bCs/>
          <w:lang w:val="es-ES"/>
        </w:rPr>
        <w:t>recursos accesorios tales como</w:t>
      </w:r>
      <w:r w:rsidR="00CA76E0" w:rsidRPr="00CA76E0">
        <w:rPr>
          <w:bCs/>
          <w:lang w:val="es-ES"/>
        </w:rPr>
        <w:t xml:space="preserve"> la formación empresarial o el asesoramiento financiero; aunque el recurso más comúnmente buscado fue la experiencia previa en el sector.</w:t>
      </w:r>
    </w:p>
    <w:p w:rsidR="00B10109" w:rsidRDefault="00B10109">
      <w:pPr>
        <w:spacing w:after="0" w:line="240" w:lineRule="auto"/>
        <w:jc w:val="left"/>
        <w:rPr>
          <w:bCs/>
          <w:lang w:val="es-ES"/>
        </w:rPr>
      </w:pPr>
    </w:p>
    <w:p w:rsidR="00FB2777" w:rsidRPr="00543BF3" w:rsidRDefault="00FB2777" w:rsidP="00FB2777">
      <w:pPr>
        <w:pStyle w:val="Ttulo2"/>
        <w:numPr>
          <w:ilvl w:val="0"/>
          <w:numId w:val="14"/>
        </w:numPr>
      </w:pPr>
      <w:proofErr w:type="spellStart"/>
      <w:r>
        <w:t>Referencias</w:t>
      </w:r>
      <w:proofErr w:type="spellEnd"/>
    </w:p>
    <w:p w:rsidR="00CA76E0" w:rsidRPr="00090C49" w:rsidRDefault="00CA76E0" w:rsidP="00852A99">
      <w:pPr>
        <w:spacing w:line="240" w:lineRule="auto"/>
        <w:rPr>
          <w:sz w:val="20"/>
          <w:szCs w:val="20"/>
          <w:lang w:val="en-GB"/>
        </w:rPr>
      </w:pPr>
      <w:r w:rsidRPr="00090C49">
        <w:rPr>
          <w:sz w:val="20"/>
          <w:szCs w:val="20"/>
          <w:lang w:val="en-GB"/>
        </w:rPr>
        <w:t xml:space="preserve">AABOEN, L., LINDERLÖF, P., KOCH, C., &amp; LÖFSTEN, H. (2006). Corporate governance and performance of Small High-tech Firms in Sweden. </w:t>
      </w:r>
      <w:proofErr w:type="spellStart"/>
      <w:r w:rsidRPr="00090C49">
        <w:rPr>
          <w:sz w:val="20"/>
          <w:szCs w:val="20"/>
          <w:lang w:val="en-GB"/>
        </w:rPr>
        <w:t>Technovation</w:t>
      </w:r>
      <w:proofErr w:type="spellEnd"/>
      <w:r w:rsidRPr="00090C49">
        <w:rPr>
          <w:sz w:val="20"/>
          <w:szCs w:val="20"/>
          <w:lang w:val="en-GB"/>
        </w:rPr>
        <w:t>, 26, pp. 955-968.</w:t>
      </w:r>
    </w:p>
    <w:p w:rsidR="00CA76E0" w:rsidRPr="00090C49" w:rsidRDefault="00CA76E0" w:rsidP="00852A99">
      <w:pPr>
        <w:spacing w:line="240" w:lineRule="auto"/>
        <w:rPr>
          <w:sz w:val="20"/>
          <w:szCs w:val="20"/>
          <w:lang w:val="en-GB"/>
        </w:rPr>
      </w:pPr>
      <w:r w:rsidRPr="00090C49">
        <w:rPr>
          <w:sz w:val="20"/>
          <w:szCs w:val="20"/>
          <w:lang w:val="en-GB"/>
        </w:rPr>
        <w:t xml:space="preserve">ALDRICH, H., ROSEN, B., &amp; WOODWORD, W. (1987). The impact of social networks on business </w:t>
      </w:r>
      <w:proofErr w:type="spellStart"/>
      <w:r w:rsidRPr="00090C49">
        <w:rPr>
          <w:sz w:val="20"/>
          <w:szCs w:val="20"/>
          <w:lang w:val="en-GB"/>
        </w:rPr>
        <w:t>foundings</w:t>
      </w:r>
      <w:proofErr w:type="spellEnd"/>
      <w:r w:rsidRPr="00090C49">
        <w:rPr>
          <w:sz w:val="20"/>
          <w:szCs w:val="20"/>
          <w:lang w:val="en-GB"/>
        </w:rPr>
        <w:t xml:space="preserve"> and profits: A longitudinal study. Babson College Entrepreneurship Research Conference (BCERC). Massachusetts.</w:t>
      </w:r>
    </w:p>
    <w:p w:rsidR="00CA76E0" w:rsidRPr="00090C49" w:rsidRDefault="00CA76E0" w:rsidP="00852A99">
      <w:pPr>
        <w:spacing w:line="240" w:lineRule="auto"/>
        <w:rPr>
          <w:sz w:val="20"/>
          <w:szCs w:val="20"/>
          <w:lang w:val="en-GB"/>
        </w:rPr>
      </w:pPr>
      <w:r w:rsidRPr="00090C49">
        <w:rPr>
          <w:sz w:val="20"/>
          <w:szCs w:val="20"/>
          <w:lang w:val="en-GB"/>
        </w:rPr>
        <w:t>AUTIO, E. (1997). Atomistic and systemic approaches to research on New Technology-based Firms: A literature study. Small Business Economics, 9, pp. 195-209.</w:t>
      </w:r>
    </w:p>
    <w:p w:rsidR="00CA76E0" w:rsidRPr="00090C49" w:rsidRDefault="00CA76E0" w:rsidP="00852A99">
      <w:pPr>
        <w:spacing w:line="240" w:lineRule="auto"/>
        <w:rPr>
          <w:sz w:val="20"/>
          <w:szCs w:val="20"/>
          <w:lang w:val="en-GB"/>
        </w:rPr>
      </w:pPr>
      <w:r w:rsidRPr="00090C49">
        <w:rPr>
          <w:sz w:val="20"/>
          <w:szCs w:val="20"/>
          <w:lang w:val="en-GB"/>
        </w:rPr>
        <w:t>BJØRNÅLI, E. S., &amp; GULBRANDSEN, M. (2010). Exploring Board formation and evolution of Board composition in Academic Spin-Offs. Journal of Technology Transfer, 35, pp. 92-112.</w:t>
      </w:r>
    </w:p>
    <w:p w:rsidR="00CA76E0" w:rsidRPr="00090C49" w:rsidRDefault="00CA76E0" w:rsidP="00852A99">
      <w:pPr>
        <w:spacing w:line="240" w:lineRule="auto"/>
        <w:rPr>
          <w:sz w:val="20"/>
          <w:szCs w:val="20"/>
          <w:lang w:val="en-GB"/>
        </w:rPr>
      </w:pPr>
      <w:r w:rsidRPr="00090C49">
        <w:rPr>
          <w:sz w:val="20"/>
          <w:szCs w:val="20"/>
          <w:lang w:val="en-GB"/>
        </w:rPr>
        <w:t xml:space="preserve">BUGANZA, T., GERTS, M., &amp; VERGANTI, R. (2010). Adoption of NPD flexibility practices in New Technology-based </w:t>
      </w:r>
      <w:proofErr w:type="gramStart"/>
      <w:r w:rsidRPr="00090C49">
        <w:rPr>
          <w:sz w:val="20"/>
          <w:szCs w:val="20"/>
          <w:lang w:val="en-GB"/>
        </w:rPr>
        <w:t>Firms .</w:t>
      </w:r>
      <w:proofErr w:type="gramEnd"/>
      <w:r w:rsidRPr="00090C49">
        <w:rPr>
          <w:sz w:val="20"/>
          <w:szCs w:val="20"/>
          <w:lang w:val="en-GB"/>
        </w:rPr>
        <w:t xml:space="preserve"> European Journal of Innovation Management, 13(1), pp. 62-80.</w:t>
      </w:r>
    </w:p>
    <w:p w:rsidR="00CA76E0" w:rsidRPr="00090C49" w:rsidRDefault="00CA76E0" w:rsidP="00852A99">
      <w:pPr>
        <w:spacing w:line="240" w:lineRule="auto"/>
        <w:rPr>
          <w:sz w:val="20"/>
          <w:szCs w:val="20"/>
          <w:lang w:val="en-GB"/>
        </w:rPr>
      </w:pPr>
      <w:r w:rsidRPr="00090C49">
        <w:rPr>
          <w:sz w:val="20"/>
          <w:szCs w:val="20"/>
          <w:lang w:val="en-GB"/>
        </w:rPr>
        <w:t xml:space="preserve">CERTO, S. T., DAILY, C. M., &amp; DALTON, D. R. (2001). </w:t>
      </w:r>
      <w:proofErr w:type="spellStart"/>
      <w:r w:rsidRPr="00090C49">
        <w:rPr>
          <w:sz w:val="20"/>
          <w:szCs w:val="20"/>
          <w:lang w:val="en-GB"/>
        </w:rPr>
        <w:t>Signaling</w:t>
      </w:r>
      <w:proofErr w:type="spellEnd"/>
      <w:r w:rsidRPr="00090C49">
        <w:rPr>
          <w:sz w:val="20"/>
          <w:szCs w:val="20"/>
          <w:lang w:val="en-GB"/>
        </w:rPr>
        <w:t xml:space="preserve"> firm value through Board structure: An investigation of Initial Public Offerings. Entrepreneurship Theory and Practice, 26(2), pp. 33-50.</w:t>
      </w:r>
    </w:p>
    <w:p w:rsidR="00CA76E0" w:rsidRPr="00090C49" w:rsidRDefault="00CA76E0" w:rsidP="00852A99">
      <w:pPr>
        <w:spacing w:line="240" w:lineRule="auto"/>
        <w:rPr>
          <w:sz w:val="20"/>
          <w:szCs w:val="20"/>
          <w:lang w:val="en-GB"/>
        </w:rPr>
      </w:pPr>
      <w:r w:rsidRPr="00090C49">
        <w:rPr>
          <w:sz w:val="20"/>
          <w:szCs w:val="20"/>
          <w:lang w:val="en-GB"/>
        </w:rPr>
        <w:t>CHESBROUGH, H. W. (2000). Designing corporate ventures in the shadow of private Venture Capital. California Management Review, 42(3), pp. 31-49.</w:t>
      </w:r>
    </w:p>
    <w:p w:rsidR="00CA76E0" w:rsidRPr="00090C49" w:rsidRDefault="00CA76E0" w:rsidP="00852A99">
      <w:pPr>
        <w:spacing w:line="240" w:lineRule="auto"/>
        <w:rPr>
          <w:sz w:val="20"/>
          <w:szCs w:val="20"/>
          <w:lang w:val="en-GB"/>
        </w:rPr>
      </w:pPr>
      <w:r w:rsidRPr="00090C49">
        <w:rPr>
          <w:sz w:val="20"/>
          <w:szCs w:val="20"/>
          <w:lang w:val="en-GB"/>
        </w:rPr>
        <w:t>CHESBROUGH, H. W. (2002). Graceful exits and foregone opportunities: Xerox's management of its Technology Spin-Off companies. Business History Review, 76(4), pp. 803-838.</w:t>
      </w:r>
    </w:p>
    <w:p w:rsidR="00CA76E0" w:rsidRPr="00090C49" w:rsidRDefault="00CA76E0" w:rsidP="00852A99">
      <w:pPr>
        <w:spacing w:line="240" w:lineRule="auto"/>
        <w:rPr>
          <w:sz w:val="20"/>
          <w:szCs w:val="20"/>
          <w:lang w:val="en-GB"/>
        </w:rPr>
      </w:pPr>
      <w:r w:rsidRPr="00090C49">
        <w:rPr>
          <w:sz w:val="20"/>
          <w:szCs w:val="20"/>
          <w:lang w:val="en-GB"/>
        </w:rPr>
        <w:t>CHESBROUGH, H. W. (2003). The governance and performance of Xerox's management of its Technology Spin-Off companies. Research Policy, 32, pp. 403-421.</w:t>
      </w:r>
    </w:p>
    <w:p w:rsidR="00CA76E0" w:rsidRPr="00090C49" w:rsidRDefault="00CA76E0" w:rsidP="00852A99">
      <w:pPr>
        <w:spacing w:line="240" w:lineRule="auto"/>
        <w:rPr>
          <w:sz w:val="20"/>
          <w:szCs w:val="20"/>
          <w:lang w:val="es-ES"/>
        </w:rPr>
      </w:pPr>
      <w:r w:rsidRPr="00090C49">
        <w:rPr>
          <w:sz w:val="20"/>
          <w:szCs w:val="20"/>
          <w:lang w:val="en-GB"/>
        </w:rPr>
        <w:t xml:space="preserve">CLARYSSE, B., KNOCKAERT, M., &amp; LOCKETT, A. (2007). Outside Board members in High Tech Start-Ups. </w:t>
      </w:r>
      <w:r w:rsidRPr="00090C49">
        <w:rPr>
          <w:sz w:val="20"/>
          <w:szCs w:val="20"/>
          <w:lang w:val="es-ES"/>
        </w:rPr>
        <w:t xml:space="preserve">Small Business </w:t>
      </w:r>
      <w:proofErr w:type="spellStart"/>
      <w:r w:rsidRPr="00090C49">
        <w:rPr>
          <w:sz w:val="20"/>
          <w:szCs w:val="20"/>
          <w:lang w:val="es-ES"/>
        </w:rPr>
        <w:t>Economics</w:t>
      </w:r>
      <w:proofErr w:type="spellEnd"/>
      <w:r w:rsidRPr="00090C49">
        <w:rPr>
          <w:sz w:val="20"/>
          <w:szCs w:val="20"/>
          <w:lang w:val="es-ES"/>
        </w:rPr>
        <w:t>, 29, pp. 243-259.</w:t>
      </w:r>
    </w:p>
    <w:p w:rsidR="00CA76E0" w:rsidRPr="00090C49" w:rsidRDefault="00CA76E0" w:rsidP="00852A99">
      <w:pPr>
        <w:spacing w:line="240" w:lineRule="auto"/>
        <w:rPr>
          <w:sz w:val="20"/>
          <w:szCs w:val="20"/>
          <w:lang w:val="en-GB"/>
        </w:rPr>
      </w:pPr>
      <w:r w:rsidRPr="00090C49">
        <w:rPr>
          <w:sz w:val="20"/>
          <w:szCs w:val="20"/>
          <w:lang w:val="es-ES"/>
        </w:rPr>
        <w:t xml:space="preserve">COLOMBO, M. G., GROCE, A., &amp; MURTINU, S. (2014). </w:t>
      </w:r>
      <w:r w:rsidRPr="00090C49">
        <w:rPr>
          <w:sz w:val="20"/>
          <w:szCs w:val="20"/>
          <w:lang w:val="en-GB"/>
        </w:rPr>
        <w:t>Ownership structure, Horizontal Agency costs and the performance of High-tech Entrepreneurial Firms. Small Business Economics, 42(2), pp. 265-282.</w:t>
      </w:r>
    </w:p>
    <w:p w:rsidR="00CA76E0" w:rsidRPr="00090C49" w:rsidRDefault="00CA76E0" w:rsidP="00852A99">
      <w:pPr>
        <w:spacing w:line="240" w:lineRule="auto"/>
        <w:rPr>
          <w:sz w:val="20"/>
          <w:szCs w:val="20"/>
          <w:lang w:val="en-GB"/>
        </w:rPr>
      </w:pPr>
      <w:r w:rsidRPr="00090C49">
        <w:rPr>
          <w:sz w:val="20"/>
          <w:szCs w:val="20"/>
          <w:lang w:val="en-GB"/>
        </w:rPr>
        <w:t xml:space="preserve">COOPER, A. C. (1971). </w:t>
      </w:r>
      <w:proofErr w:type="gramStart"/>
      <w:r w:rsidRPr="00090C49">
        <w:rPr>
          <w:sz w:val="20"/>
          <w:szCs w:val="20"/>
          <w:lang w:val="en-GB"/>
        </w:rPr>
        <w:t>The founding of Technologically-based Firms.</w:t>
      </w:r>
      <w:proofErr w:type="gramEnd"/>
      <w:r w:rsidRPr="00090C49">
        <w:rPr>
          <w:sz w:val="20"/>
          <w:szCs w:val="20"/>
          <w:lang w:val="en-GB"/>
        </w:rPr>
        <w:t xml:space="preserve"> Milwaukee: </w:t>
      </w:r>
      <w:proofErr w:type="spellStart"/>
      <w:r w:rsidRPr="00090C49">
        <w:rPr>
          <w:sz w:val="20"/>
          <w:szCs w:val="20"/>
          <w:lang w:val="en-GB"/>
        </w:rPr>
        <w:t>Center</w:t>
      </w:r>
      <w:proofErr w:type="spellEnd"/>
      <w:r w:rsidRPr="00090C49">
        <w:rPr>
          <w:sz w:val="20"/>
          <w:szCs w:val="20"/>
          <w:lang w:val="en-GB"/>
        </w:rPr>
        <w:t xml:space="preserve"> for Venture Management.</w:t>
      </w:r>
    </w:p>
    <w:p w:rsidR="00CA76E0" w:rsidRPr="00090C49" w:rsidRDefault="00CA76E0" w:rsidP="00852A99">
      <w:pPr>
        <w:spacing w:line="240" w:lineRule="auto"/>
        <w:rPr>
          <w:sz w:val="20"/>
          <w:szCs w:val="20"/>
          <w:lang w:val="es-ES"/>
        </w:rPr>
      </w:pPr>
      <w:r w:rsidRPr="00090C49">
        <w:rPr>
          <w:sz w:val="20"/>
          <w:szCs w:val="20"/>
          <w:lang w:val="es-ES"/>
        </w:rPr>
        <w:t xml:space="preserve">CUNHA, D., SILVA, S., &amp; TEIXEIRA, A. A. (2013). </w:t>
      </w:r>
      <w:r w:rsidRPr="00090C49">
        <w:rPr>
          <w:sz w:val="20"/>
          <w:szCs w:val="20"/>
          <w:lang w:val="en-GB"/>
        </w:rPr>
        <w:t xml:space="preserve">Are Academic Spin-Offs necessarily New Technology-based Firms? </w:t>
      </w:r>
      <w:r w:rsidRPr="00090C49">
        <w:rPr>
          <w:sz w:val="20"/>
          <w:szCs w:val="20"/>
          <w:lang w:val="es-ES"/>
        </w:rPr>
        <w:t xml:space="preserve">Recuperado el 10 de abril de 2015, de FEP </w:t>
      </w:r>
      <w:proofErr w:type="spellStart"/>
      <w:r w:rsidRPr="00090C49">
        <w:rPr>
          <w:sz w:val="20"/>
          <w:szCs w:val="20"/>
          <w:lang w:val="es-ES"/>
        </w:rPr>
        <w:t>Working</w:t>
      </w:r>
      <w:proofErr w:type="spellEnd"/>
      <w:r w:rsidRPr="00090C49">
        <w:rPr>
          <w:sz w:val="20"/>
          <w:szCs w:val="20"/>
          <w:lang w:val="es-ES"/>
        </w:rPr>
        <w:t xml:space="preserve"> </w:t>
      </w:r>
      <w:proofErr w:type="spellStart"/>
      <w:r w:rsidRPr="00090C49">
        <w:rPr>
          <w:sz w:val="20"/>
          <w:szCs w:val="20"/>
          <w:lang w:val="es-ES"/>
        </w:rPr>
        <w:t>Papers</w:t>
      </w:r>
      <w:proofErr w:type="spellEnd"/>
      <w:r w:rsidRPr="00090C49">
        <w:rPr>
          <w:sz w:val="20"/>
          <w:szCs w:val="20"/>
          <w:lang w:val="es-ES"/>
        </w:rPr>
        <w:t xml:space="preserve">, </w:t>
      </w:r>
      <w:proofErr w:type="spellStart"/>
      <w:r w:rsidRPr="00090C49">
        <w:rPr>
          <w:sz w:val="20"/>
          <w:szCs w:val="20"/>
          <w:lang w:val="es-ES"/>
        </w:rPr>
        <w:t>Universidade</w:t>
      </w:r>
      <w:proofErr w:type="spellEnd"/>
      <w:r w:rsidRPr="00090C49">
        <w:rPr>
          <w:sz w:val="20"/>
          <w:szCs w:val="20"/>
          <w:lang w:val="es-ES"/>
        </w:rPr>
        <w:t xml:space="preserve"> do Porto: http://www.fep.up.pt</w:t>
      </w:r>
    </w:p>
    <w:p w:rsidR="00CA76E0" w:rsidRPr="00090C49" w:rsidRDefault="00CA76E0" w:rsidP="00852A99">
      <w:pPr>
        <w:spacing w:line="240" w:lineRule="auto"/>
        <w:rPr>
          <w:sz w:val="20"/>
          <w:szCs w:val="20"/>
          <w:lang w:val="en-GB"/>
        </w:rPr>
      </w:pPr>
      <w:r w:rsidRPr="00090C49">
        <w:rPr>
          <w:sz w:val="20"/>
          <w:szCs w:val="20"/>
          <w:lang w:val="en-GB"/>
        </w:rPr>
        <w:t>DAHLSTRAND, A. L. (1999). Technology-based SMEs in Goteborg Region: Their origin and interaction with Universities and Large Firms. Regional Studies, 33, pp. 379-389.</w:t>
      </w:r>
    </w:p>
    <w:p w:rsidR="00CA76E0" w:rsidRPr="00852A99" w:rsidRDefault="00CA76E0" w:rsidP="00852A99">
      <w:pPr>
        <w:spacing w:line="240" w:lineRule="auto"/>
        <w:rPr>
          <w:spacing w:val="-4"/>
          <w:sz w:val="20"/>
          <w:szCs w:val="20"/>
          <w:lang w:val="en-GB"/>
        </w:rPr>
      </w:pPr>
      <w:r w:rsidRPr="00852A99">
        <w:rPr>
          <w:spacing w:val="-4"/>
          <w:sz w:val="20"/>
          <w:szCs w:val="20"/>
          <w:lang w:val="en-GB"/>
        </w:rPr>
        <w:t>DELAPIERRE, M., MADEUF, B., &amp; SAVOY, A. (1998). NTBFs - The French case. Research Policy, 26, pp. 989-1003.</w:t>
      </w:r>
    </w:p>
    <w:p w:rsidR="00CA76E0" w:rsidRPr="00090C49" w:rsidRDefault="00CA76E0" w:rsidP="00852A99">
      <w:pPr>
        <w:spacing w:line="240" w:lineRule="auto"/>
        <w:rPr>
          <w:sz w:val="20"/>
          <w:szCs w:val="20"/>
          <w:lang w:val="en-GB"/>
        </w:rPr>
      </w:pPr>
      <w:r w:rsidRPr="00090C49">
        <w:rPr>
          <w:sz w:val="20"/>
          <w:szCs w:val="20"/>
          <w:lang w:val="en-GB"/>
        </w:rPr>
        <w:t>ENSLEY, M. D., &amp; HMIELESKI, K. M. (2005). A comparative study of New Venture Top Management Team composition, dynamics and performance between University-based and independent Start-Ups. Research Policy, 34(7), pp. 1091-1105.</w:t>
      </w:r>
    </w:p>
    <w:p w:rsidR="00CA76E0" w:rsidRPr="00852A99" w:rsidRDefault="00CA76E0" w:rsidP="00852A99">
      <w:pPr>
        <w:spacing w:line="240" w:lineRule="auto"/>
        <w:rPr>
          <w:spacing w:val="-4"/>
          <w:sz w:val="20"/>
          <w:szCs w:val="20"/>
          <w:lang w:val="en-GB"/>
        </w:rPr>
      </w:pPr>
      <w:r w:rsidRPr="00852A99">
        <w:rPr>
          <w:spacing w:val="-4"/>
          <w:sz w:val="20"/>
          <w:szCs w:val="20"/>
          <w:lang w:val="en-GB"/>
        </w:rPr>
        <w:t>FAMA, E., &amp; JENSEN, M. (1983). Separation of ownership and control. Journal of Law and Economics, 26, pp. 301-325.</w:t>
      </w:r>
    </w:p>
    <w:p w:rsidR="00CA76E0" w:rsidRPr="00090C49" w:rsidRDefault="00CA76E0" w:rsidP="00852A99">
      <w:pPr>
        <w:spacing w:line="240" w:lineRule="auto"/>
        <w:rPr>
          <w:sz w:val="20"/>
          <w:szCs w:val="20"/>
          <w:lang w:val="en-GB"/>
        </w:rPr>
      </w:pPr>
      <w:r w:rsidRPr="00090C49">
        <w:rPr>
          <w:sz w:val="20"/>
          <w:szCs w:val="20"/>
          <w:lang w:val="en-GB"/>
        </w:rPr>
        <w:t>FIEGENER, M. K., BROWN, B. M., DREUX, D. R., &amp; WILLIAM, J. D. (2000). CEO Stakes and Board composition in Small private Firms. Entrepreneurship Theory and Practice, pp. 5-24.</w:t>
      </w:r>
    </w:p>
    <w:p w:rsidR="00CA76E0" w:rsidRPr="00090C49" w:rsidRDefault="00CA76E0" w:rsidP="00852A99">
      <w:pPr>
        <w:spacing w:line="240" w:lineRule="auto"/>
        <w:rPr>
          <w:sz w:val="20"/>
          <w:szCs w:val="20"/>
          <w:lang w:val="en-GB"/>
        </w:rPr>
      </w:pPr>
      <w:r w:rsidRPr="00090C49">
        <w:rPr>
          <w:sz w:val="20"/>
          <w:szCs w:val="20"/>
          <w:lang w:val="en-GB"/>
        </w:rPr>
        <w:t>FREEMAN, C. (1993). Technical change and unemployment: the links between Macro-economic Policy and Innovation Policy. Conference on Technology, Innovation Policy and Employment. Helsinki: OCDE.</w:t>
      </w:r>
    </w:p>
    <w:p w:rsidR="00CA76E0" w:rsidRPr="00090C49" w:rsidRDefault="00CA76E0" w:rsidP="00852A99">
      <w:pPr>
        <w:spacing w:line="240" w:lineRule="auto"/>
        <w:rPr>
          <w:sz w:val="20"/>
          <w:szCs w:val="20"/>
          <w:lang w:val="es-ES"/>
        </w:rPr>
      </w:pPr>
      <w:r w:rsidRPr="00090C49">
        <w:rPr>
          <w:sz w:val="20"/>
          <w:szCs w:val="20"/>
          <w:lang w:val="en-GB"/>
        </w:rPr>
        <w:t xml:space="preserve">GRINSTEIN, A., &amp; GOLDMAN, A. (2006). Characterizing the Technology Firm: An exploratory study. </w:t>
      </w:r>
      <w:proofErr w:type="spellStart"/>
      <w:r w:rsidRPr="00090C49">
        <w:rPr>
          <w:sz w:val="20"/>
          <w:szCs w:val="20"/>
          <w:lang w:val="es-ES"/>
        </w:rPr>
        <w:t>Research</w:t>
      </w:r>
      <w:proofErr w:type="spellEnd"/>
      <w:r w:rsidRPr="00090C49">
        <w:rPr>
          <w:sz w:val="20"/>
          <w:szCs w:val="20"/>
          <w:lang w:val="es-ES"/>
        </w:rPr>
        <w:t xml:space="preserve"> </w:t>
      </w:r>
      <w:proofErr w:type="spellStart"/>
      <w:r w:rsidRPr="00090C49">
        <w:rPr>
          <w:sz w:val="20"/>
          <w:szCs w:val="20"/>
          <w:lang w:val="es-ES"/>
        </w:rPr>
        <w:t>Policy</w:t>
      </w:r>
      <w:proofErr w:type="spellEnd"/>
      <w:r w:rsidRPr="00090C49">
        <w:rPr>
          <w:sz w:val="20"/>
          <w:szCs w:val="20"/>
          <w:lang w:val="es-ES"/>
        </w:rPr>
        <w:t>, 35, pp. 121-143.</w:t>
      </w:r>
    </w:p>
    <w:p w:rsidR="00CA76E0" w:rsidRPr="00090C49" w:rsidRDefault="00CA76E0" w:rsidP="00852A99">
      <w:pPr>
        <w:spacing w:line="240" w:lineRule="auto"/>
        <w:rPr>
          <w:sz w:val="20"/>
          <w:szCs w:val="20"/>
          <w:lang w:val="en-GB"/>
        </w:rPr>
      </w:pPr>
      <w:r w:rsidRPr="00090C49">
        <w:rPr>
          <w:sz w:val="20"/>
          <w:szCs w:val="20"/>
          <w:lang w:val="en-GB"/>
        </w:rPr>
        <w:t>HILLMAN, A. J., &amp; DALZIEL, T. (2003). Boards of Directors and firm performance: Integrating Agency and Resource Dependence perspectives. Academy of Management Review, 28(3), pp. 383-397.</w:t>
      </w:r>
    </w:p>
    <w:p w:rsidR="00CA76E0" w:rsidRPr="00090C49" w:rsidRDefault="00CA76E0" w:rsidP="00852A99">
      <w:pPr>
        <w:spacing w:line="240" w:lineRule="auto"/>
        <w:rPr>
          <w:sz w:val="20"/>
          <w:szCs w:val="20"/>
          <w:lang w:val="en-GB"/>
        </w:rPr>
      </w:pPr>
      <w:r w:rsidRPr="00090C49">
        <w:rPr>
          <w:sz w:val="20"/>
          <w:szCs w:val="20"/>
          <w:lang w:val="en-GB"/>
        </w:rPr>
        <w:t>JENSEN, M. C., &amp; MECKLING, W. H. (1976). Theory of the firm: Managerial behaviour, Agency costs and ownership structure. Journal of Financial Economics, 3, pp. 305-360.</w:t>
      </w:r>
    </w:p>
    <w:p w:rsidR="00CA76E0" w:rsidRPr="00090C49" w:rsidRDefault="00CA76E0" w:rsidP="00852A99">
      <w:pPr>
        <w:spacing w:line="240" w:lineRule="auto"/>
        <w:rPr>
          <w:sz w:val="20"/>
          <w:szCs w:val="20"/>
          <w:lang w:val="en-GB"/>
        </w:rPr>
      </w:pPr>
      <w:r w:rsidRPr="00090C49">
        <w:rPr>
          <w:sz w:val="20"/>
          <w:szCs w:val="20"/>
          <w:lang w:val="en-GB"/>
        </w:rPr>
        <w:t>JOHNSON, J. L., DAILY, C. M., &amp; ELLSTRAND, A. (1996). Boards of Directors: A review and research agenda. Journal of Management, 22(3), pp. 409-429.</w:t>
      </w:r>
    </w:p>
    <w:p w:rsidR="00CA76E0" w:rsidRPr="00090C49" w:rsidRDefault="00CA76E0" w:rsidP="00852A99">
      <w:pPr>
        <w:spacing w:line="240" w:lineRule="auto"/>
        <w:rPr>
          <w:sz w:val="20"/>
          <w:szCs w:val="20"/>
          <w:lang w:val="en-GB"/>
        </w:rPr>
      </w:pPr>
      <w:r w:rsidRPr="00090C49">
        <w:rPr>
          <w:sz w:val="20"/>
          <w:szCs w:val="20"/>
          <w:lang w:val="en-GB"/>
        </w:rPr>
        <w:t>KAZANJIAN, R. K. (1988). Relation of dominant problems to stages of growth in Technology-based New Ventures. Academy of Management Journal, 31(2), pp. 257-279.</w:t>
      </w:r>
    </w:p>
    <w:p w:rsidR="00CA76E0" w:rsidRPr="00090C49" w:rsidRDefault="00CA76E0" w:rsidP="00852A99">
      <w:pPr>
        <w:spacing w:line="240" w:lineRule="auto"/>
        <w:rPr>
          <w:sz w:val="20"/>
          <w:szCs w:val="20"/>
          <w:lang w:val="en-GB"/>
        </w:rPr>
      </w:pPr>
      <w:r w:rsidRPr="00090C49">
        <w:rPr>
          <w:sz w:val="20"/>
          <w:szCs w:val="20"/>
          <w:lang w:val="en-GB"/>
        </w:rPr>
        <w:t>KEEBLE, D., LAWSON, C., SMITH, H. L., MOORE, B., &amp; WILKINSON, F. (1998). Internationalization processes, networking and local embeddedness in Technology-intensive Small Firms. Small Business Economics, 11, pp. 327-342.</w:t>
      </w:r>
    </w:p>
    <w:p w:rsidR="00CA76E0" w:rsidRPr="00090C49" w:rsidRDefault="00CA76E0" w:rsidP="00852A99">
      <w:pPr>
        <w:spacing w:line="240" w:lineRule="auto"/>
        <w:rPr>
          <w:sz w:val="20"/>
          <w:szCs w:val="20"/>
          <w:lang w:val="es-ES"/>
        </w:rPr>
      </w:pPr>
      <w:r w:rsidRPr="00090C49">
        <w:rPr>
          <w:sz w:val="20"/>
          <w:szCs w:val="20"/>
          <w:lang w:val="en-GB"/>
        </w:rPr>
        <w:t xml:space="preserve">KIRCHOFF, B. A. (1994). Entrepreneurship and dynamic capitalism. </w:t>
      </w:r>
      <w:r w:rsidRPr="00090C49">
        <w:rPr>
          <w:sz w:val="20"/>
          <w:szCs w:val="20"/>
          <w:lang w:val="es-ES"/>
        </w:rPr>
        <w:t xml:space="preserve">California: </w:t>
      </w:r>
      <w:proofErr w:type="spellStart"/>
      <w:r w:rsidRPr="00090C49">
        <w:rPr>
          <w:sz w:val="20"/>
          <w:szCs w:val="20"/>
          <w:lang w:val="es-ES"/>
        </w:rPr>
        <w:t>Praeger</w:t>
      </w:r>
      <w:proofErr w:type="spellEnd"/>
      <w:r w:rsidRPr="00090C49">
        <w:rPr>
          <w:sz w:val="20"/>
          <w:szCs w:val="20"/>
          <w:lang w:val="es-ES"/>
        </w:rPr>
        <w:t>.</w:t>
      </w:r>
    </w:p>
    <w:p w:rsidR="00CA76E0" w:rsidRPr="00090C49" w:rsidRDefault="00CA76E0" w:rsidP="00852A99">
      <w:pPr>
        <w:spacing w:line="240" w:lineRule="auto"/>
        <w:rPr>
          <w:sz w:val="20"/>
          <w:szCs w:val="20"/>
          <w:lang w:val="en-GB"/>
        </w:rPr>
      </w:pPr>
      <w:r w:rsidRPr="00090C49">
        <w:rPr>
          <w:sz w:val="20"/>
          <w:szCs w:val="20"/>
          <w:lang w:val="en-GB"/>
        </w:rPr>
        <w:t xml:space="preserve">LITTLE, A. D. (1977). New Technology-based Firms in the UK and the FRG. </w:t>
      </w:r>
      <w:proofErr w:type="spellStart"/>
      <w:r w:rsidRPr="00090C49">
        <w:rPr>
          <w:sz w:val="20"/>
          <w:szCs w:val="20"/>
          <w:lang w:val="en-GB"/>
        </w:rPr>
        <w:t>Londres</w:t>
      </w:r>
      <w:proofErr w:type="spellEnd"/>
      <w:r w:rsidRPr="00090C49">
        <w:rPr>
          <w:sz w:val="20"/>
          <w:szCs w:val="20"/>
          <w:lang w:val="en-GB"/>
        </w:rPr>
        <w:t>: Wilton House Publications.</w:t>
      </w:r>
    </w:p>
    <w:p w:rsidR="00CA76E0" w:rsidRPr="00090C49" w:rsidRDefault="00CA76E0" w:rsidP="00852A99">
      <w:pPr>
        <w:spacing w:line="240" w:lineRule="auto"/>
        <w:rPr>
          <w:sz w:val="20"/>
          <w:szCs w:val="20"/>
          <w:lang w:val="en-GB"/>
        </w:rPr>
      </w:pPr>
      <w:r w:rsidRPr="00090C49">
        <w:rPr>
          <w:sz w:val="20"/>
          <w:szCs w:val="20"/>
          <w:lang w:val="en-GB"/>
        </w:rPr>
        <w:t xml:space="preserve">LYNALL, M. D., GOLDEN, B. R., &amp; HILLMAN, A. J. (2003). Board composition from adolescence to maturity: A </w:t>
      </w:r>
      <w:proofErr w:type="spellStart"/>
      <w:r w:rsidRPr="00090C49">
        <w:rPr>
          <w:sz w:val="20"/>
          <w:szCs w:val="20"/>
          <w:lang w:val="en-GB"/>
        </w:rPr>
        <w:t>multitheorethical</w:t>
      </w:r>
      <w:proofErr w:type="spellEnd"/>
      <w:r w:rsidRPr="00090C49">
        <w:rPr>
          <w:sz w:val="20"/>
          <w:szCs w:val="20"/>
          <w:lang w:val="en-GB"/>
        </w:rPr>
        <w:t xml:space="preserve"> view. Academy of Management Review, 28(3), pp.416-431.</w:t>
      </w:r>
    </w:p>
    <w:p w:rsidR="00CA76E0" w:rsidRPr="00090C49" w:rsidRDefault="00CA76E0" w:rsidP="00852A99">
      <w:pPr>
        <w:spacing w:line="240" w:lineRule="auto"/>
        <w:rPr>
          <w:sz w:val="20"/>
          <w:szCs w:val="20"/>
          <w:lang w:val="en-GB"/>
        </w:rPr>
      </w:pPr>
      <w:r w:rsidRPr="00090C49">
        <w:rPr>
          <w:sz w:val="20"/>
          <w:szCs w:val="20"/>
          <w:lang w:val="en-GB"/>
        </w:rPr>
        <w:t>MEYER, M. H., &amp; ROBERTS, E. B. (1986). New product strategy in Small Technology-based Firms. Management Science, 32, pp. 806-821.</w:t>
      </w:r>
    </w:p>
    <w:p w:rsidR="00CA76E0" w:rsidRPr="00090C49" w:rsidRDefault="00CA76E0" w:rsidP="00852A99">
      <w:pPr>
        <w:spacing w:line="240" w:lineRule="auto"/>
        <w:rPr>
          <w:sz w:val="20"/>
          <w:szCs w:val="20"/>
          <w:lang w:val="en-GB"/>
        </w:rPr>
      </w:pPr>
      <w:r w:rsidRPr="00090C49">
        <w:rPr>
          <w:sz w:val="20"/>
          <w:szCs w:val="20"/>
          <w:lang w:val="en-GB"/>
        </w:rPr>
        <w:t>MON</w:t>
      </w:r>
      <w:r w:rsidR="000D7D65">
        <w:rPr>
          <w:sz w:val="20"/>
          <w:szCs w:val="20"/>
          <w:lang w:val="en-GB"/>
        </w:rPr>
        <w:t>CK, C.</w:t>
      </w:r>
      <w:r w:rsidRPr="00090C49">
        <w:rPr>
          <w:sz w:val="20"/>
          <w:szCs w:val="20"/>
          <w:lang w:val="en-GB"/>
        </w:rPr>
        <w:t>S., PORTER, R.</w:t>
      </w:r>
      <w:r w:rsidR="000D7D65">
        <w:rPr>
          <w:sz w:val="20"/>
          <w:szCs w:val="20"/>
          <w:lang w:val="en-GB"/>
        </w:rPr>
        <w:t>B., QUINTAS, P., STOREY, D.</w:t>
      </w:r>
      <w:r w:rsidRPr="00090C49">
        <w:rPr>
          <w:sz w:val="20"/>
          <w:szCs w:val="20"/>
          <w:lang w:val="en-GB"/>
        </w:rPr>
        <w:t xml:space="preserve">J., &amp; WYNARCCYZK, P. (1988). Science Parks and the growth of High Technology Firms. </w:t>
      </w:r>
      <w:proofErr w:type="spellStart"/>
      <w:r w:rsidRPr="00090C49">
        <w:rPr>
          <w:sz w:val="20"/>
          <w:szCs w:val="20"/>
          <w:lang w:val="en-GB"/>
        </w:rPr>
        <w:t>Londres</w:t>
      </w:r>
      <w:proofErr w:type="spellEnd"/>
      <w:r w:rsidRPr="00090C49">
        <w:rPr>
          <w:sz w:val="20"/>
          <w:szCs w:val="20"/>
          <w:lang w:val="en-GB"/>
        </w:rPr>
        <w:t xml:space="preserve">: </w:t>
      </w:r>
      <w:proofErr w:type="spellStart"/>
      <w:r w:rsidRPr="00090C49">
        <w:rPr>
          <w:sz w:val="20"/>
          <w:szCs w:val="20"/>
          <w:lang w:val="en-GB"/>
        </w:rPr>
        <w:t>Croom</w:t>
      </w:r>
      <w:proofErr w:type="spellEnd"/>
      <w:r w:rsidRPr="00090C49">
        <w:rPr>
          <w:sz w:val="20"/>
          <w:szCs w:val="20"/>
          <w:lang w:val="en-GB"/>
        </w:rPr>
        <w:t xml:space="preserve"> Helm.</w:t>
      </w:r>
    </w:p>
    <w:p w:rsidR="00CA76E0" w:rsidRPr="00090C49" w:rsidRDefault="00CA76E0" w:rsidP="00852A99">
      <w:pPr>
        <w:spacing w:line="240" w:lineRule="auto"/>
        <w:rPr>
          <w:sz w:val="20"/>
          <w:szCs w:val="20"/>
          <w:lang w:val="en-GB"/>
        </w:rPr>
      </w:pPr>
      <w:r w:rsidRPr="00090C49">
        <w:rPr>
          <w:sz w:val="20"/>
          <w:szCs w:val="20"/>
          <w:lang w:val="en-GB"/>
        </w:rPr>
        <w:t xml:space="preserve">OAKEY, R. (1991). High Technology Small Firms: Their </w:t>
      </w:r>
      <w:proofErr w:type="spellStart"/>
      <w:r w:rsidRPr="00090C49">
        <w:rPr>
          <w:sz w:val="20"/>
          <w:szCs w:val="20"/>
          <w:lang w:val="en-GB"/>
        </w:rPr>
        <w:t>potentital</w:t>
      </w:r>
      <w:proofErr w:type="spellEnd"/>
      <w:r w:rsidRPr="00090C49">
        <w:rPr>
          <w:sz w:val="20"/>
          <w:szCs w:val="20"/>
          <w:lang w:val="en-GB"/>
        </w:rPr>
        <w:t xml:space="preserve"> for rapid industrial growth. International Small Business Journal, 9, pp. 30-42.</w:t>
      </w:r>
    </w:p>
    <w:p w:rsidR="00CA76E0" w:rsidRPr="00090C49" w:rsidRDefault="00CA76E0" w:rsidP="00852A99">
      <w:pPr>
        <w:spacing w:line="240" w:lineRule="auto"/>
        <w:rPr>
          <w:sz w:val="20"/>
          <w:szCs w:val="20"/>
          <w:lang w:val="en-GB"/>
        </w:rPr>
      </w:pPr>
      <w:r w:rsidRPr="00090C49">
        <w:rPr>
          <w:sz w:val="20"/>
          <w:szCs w:val="20"/>
          <w:lang w:val="en-GB"/>
        </w:rPr>
        <w:t xml:space="preserve">PFEFFER, J. (1972). Size and composition of corporate Board of Directors: The organization and its environment. Administrative Science </w:t>
      </w:r>
      <w:proofErr w:type="spellStart"/>
      <w:r w:rsidRPr="00090C49">
        <w:rPr>
          <w:sz w:val="20"/>
          <w:szCs w:val="20"/>
          <w:lang w:val="en-GB"/>
        </w:rPr>
        <w:t>Quaterly</w:t>
      </w:r>
      <w:proofErr w:type="spellEnd"/>
      <w:r w:rsidRPr="00090C49">
        <w:rPr>
          <w:sz w:val="20"/>
          <w:szCs w:val="20"/>
          <w:lang w:val="en-GB"/>
        </w:rPr>
        <w:t>, 17(2), pp. 218-228.</w:t>
      </w:r>
    </w:p>
    <w:p w:rsidR="00CA76E0" w:rsidRPr="00090C49" w:rsidRDefault="00CA76E0" w:rsidP="00852A99">
      <w:pPr>
        <w:spacing w:line="240" w:lineRule="auto"/>
        <w:rPr>
          <w:sz w:val="20"/>
          <w:szCs w:val="20"/>
          <w:lang w:val="en-GB"/>
        </w:rPr>
      </w:pPr>
      <w:r w:rsidRPr="00090C49">
        <w:rPr>
          <w:sz w:val="20"/>
          <w:szCs w:val="20"/>
          <w:lang w:val="en-GB"/>
        </w:rPr>
        <w:t>ROSENSTEIN, J. (1988). The Board and strategy: Venture Capital and High Technology. Journal of Business Venturing, 3, pp. 159-170.</w:t>
      </w:r>
    </w:p>
    <w:p w:rsidR="00CA76E0" w:rsidRPr="00090C49" w:rsidRDefault="00CA76E0" w:rsidP="00852A99">
      <w:pPr>
        <w:spacing w:line="240" w:lineRule="auto"/>
        <w:rPr>
          <w:sz w:val="20"/>
          <w:szCs w:val="20"/>
          <w:lang w:val="en-GB"/>
        </w:rPr>
      </w:pPr>
      <w:r w:rsidRPr="00090C49">
        <w:rPr>
          <w:sz w:val="20"/>
          <w:szCs w:val="20"/>
          <w:lang w:val="en-GB"/>
        </w:rPr>
        <w:t>ROTHWELL, R. (1989). Small firms, innovation and industrial change. Small Business Economics, 1, pp. 51-64.</w:t>
      </w:r>
    </w:p>
    <w:p w:rsidR="00CA76E0" w:rsidRPr="00090C49" w:rsidRDefault="00CA76E0" w:rsidP="00852A99">
      <w:pPr>
        <w:spacing w:line="240" w:lineRule="auto"/>
        <w:rPr>
          <w:sz w:val="20"/>
          <w:szCs w:val="20"/>
          <w:lang w:val="es-ES"/>
        </w:rPr>
      </w:pPr>
      <w:r w:rsidRPr="00090C49">
        <w:rPr>
          <w:sz w:val="20"/>
          <w:szCs w:val="20"/>
          <w:lang w:val="es-ES"/>
        </w:rPr>
        <w:t xml:space="preserve">SALAS FUMÁS, V. (2002). El </w:t>
      </w:r>
      <w:proofErr w:type="spellStart"/>
      <w:r w:rsidRPr="00090C49">
        <w:rPr>
          <w:sz w:val="20"/>
          <w:szCs w:val="20"/>
          <w:lang w:val="es-ES"/>
        </w:rPr>
        <w:t>govern</w:t>
      </w:r>
      <w:proofErr w:type="spellEnd"/>
      <w:r w:rsidRPr="00090C49">
        <w:rPr>
          <w:sz w:val="20"/>
          <w:szCs w:val="20"/>
          <w:lang w:val="es-ES"/>
        </w:rPr>
        <w:t xml:space="preserve"> de </w:t>
      </w:r>
      <w:proofErr w:type="spellStart"/>
      <w:r w:rsidRPr="00090C49">
        <w:rPr>
          <w:sz w:val="20"/>
          <w:szCs w:val="20"/>
          <w:lang w:val="es-ES"/>
        </w:rPr>
        <w:t>l'empresa</w:t>
      </w:r>
      <w:proofErr w:type="spellEnd"/>
      <w:r w:rsidRPr="00090C49">
        <w:rPr>
          <w:sz w:val="20"/>
          <w:szCs w:val="20"/>
          <w:lang w:val="es-ES"/>
        </w:rPr>
        <w:t xml:space="preserve">. </w:t>
      </w:r>
      <w:proofErr w:type="spellStart"/>
      <w:r w:rsidRPr="00090C49">
        <w:rPr>
          <w:sz w:val="20"/>
          <w:szCs w:val="20"/>
          <w:lang w:val="es-ES"/>
        </w:rPr>
        <w:t>Col·lecció</w:t>
      </w:r>
      <w:proofErr w:type="spellEnd"/>
      <w:r w:rsidRPr="00090C49">
        <w:rPr>
          <w:sz w:val="20"/>
          <w:szCs w:val="20"/>
          <w:lang w:val="es-ES"/>
        </w:rPr>
        <w:t xml:space="preserve"> </w:t>
      </w:r>
      <w:proofErr w:type="spellStart"/>
      <w:r w:rsidRPr="00090C49">
        <w:rPr>
          <w:sz w:val="20"/>
          <w:szCs w:val="20"/>
          <w:lang w:val="es-ES"/>
        </w:rPr>
        <w:t>Estudis</w:t>
      </w:r>
      <w:proofErr w:type="spellEnd"/>
      <w:r w:rsidRPr="00090C49">
        <w:rPr>
          <w:sz w:val="20"/>
          <w:szCs w:val="20"/>
          <w:lang w:val="es-ES"/>
        </w:rPr>
        <w:t xml:space="preserve"> </w:t>
      </w:r>
      <w:proofErr w:type="spellStart"/>
      <w:r w:rsidRPr="00090C49">
        <w:rPr>
          <w:sz w:val="20"/>
          <w:szCs w:val="20"/>
          <w:lang w:val="es-ES"/>
        </w:rPr>
        <w:t>Econòmics</w:t>
      </w:r>
      <w:proofErr w:type="spellEnd"/>
      <w:r w:rsidRPr="00090C49">
        <w:rPr>
          <w:sz w:val="20"/>
          <w:szCs w:val="20"/>
          <w:lang w:val="es-ES"/>
        </w:rPr>
        <w:t xml:space="preserve">. Núm. 29. Barcelona: </w:t>
      </w:r>
      <w:proofErr w:type="spellStart"/>
      <w:r w:rsidRPr="00090C49">
        <w:rPr>
          <w:sz w:val="20"/>
          <w:szCs w:val="20"/>
          <w:lang w:val="es-ES"/>
        </w:rPr>
        <w:t>Servei</w:t>
      </w:r>
      <w:proofErr w:type="spellEnd"/>
      <w:r w:rsidRPr="00090C49">
        <w:rPr>
          <w:sz w:val="20"/>
          <w:szCs w:val="20"/>
          <w:lang w:val="es-ES"/>
        </w:rPr>
        <w:t xml:space="preserve"> </w:t>
      </w:r>
      <w:proofErr w:type="spellStart"/>
      <w:r w:rsidRPr="00090C49">
        <w:rPr>
          <w:sz w:val="20"/>
          <w:szCs w:val="20"/>
          <w:lang w:val="es-ES"/>
        </w:rPr>
        <w:t>d’Estudis</w:t>
      </w:r>
      <w:proofErr w:type="spellEnd"/>
      <w:r w:rsidRPr="00090C49">
        <w:rPr>
          <w:sz w:val="20"/>
          <w:szCs w:val="20"/>
          <w:lang w:val="es-ES"/>
        </w:rPr>
        <w:t xml:space="preserve"> de la </w:t>
      </w:r>
      <w:proofErr w:type="spellStart"/>
      <w:r w:rsidRPr="00090C49">
        <w:rPr>
          <w:sz w:val="20"/>
          <w:szCs w:val="20"/>
          <w:lang w:val="es-ES"/>
        </w:rPr>
        <w:t>Caixa</w:t>
      </w:r>
      <w:proofErr w:type="spellEnd"/>
      <w:r w:rsidRPr="00090C49">
        <w:rPr>
          <w:sz w:val="20"/>
          <w:szCs w:val="20"/>
          <w:lang w:val="es-ES"/>
        </w:rPr>
        <w:t xml:space="preserve"> </w:t>
      </w:r>
      <w:proofErr w:type="spellStart"/>
      <w:r w:rsidRPr="00090C49">
        <w:rPr>
          <w:sz w:val="20"/>
          <w:szCs w:val="20"/>
          <w:lang w:val="es-ES"/>
        </w:rPr>
        <w:t>d’Estalvis</w:t>
      </w:r>
      <w:proofErr w:type="spellEnd"/>
      <w:r w:rsidRPr="00090C49">
        <w:rPr>
          <w:sz w:val="20"/>
          <w:szCs w:val="20"/>
          <w:lang w:val="es-ES"/>
        </w:rPr>
        <w:t xml:space="preserve"> i </w:t>
      </w:r>
      <w:proofErr w:type="spellStart"/>
      <w:r w:rsidRPr="00090C49">
        <w:rPr>
          <w:sz w:val="20"/>
          <w:szCs w:val="20"/>
          <w:lang w:val="es-ES"/>
        </w:rPr>
        <w:t>Pensions</w:t>
      </w:r>
      <w:proofErr w:type="spellEnd"/>
      <w:r w:rsidRPr="00090C49">
        <w:rPr>
          <w:sz w:val="20"/>
          <w:szCs w:val="20"/>
          <w:lang w:val="es-ES"/>
        </w:rPr>
        <w:t xml:space="preserve"> de Barcelona.</w:t>
      </w:r>
    </w:p>
    <w:p w:rsidR="00CA76E0" w:rsidRPr="00090C49" w:rsidRDefault="00CA76E0" w:rsidP="00852A99">
      <w:pPr>
        <w:spacing w:line="240" w:lineRule="auto"/>
        <w:rPr>
          <w:sz w:val="20"/>
          <w:szCs w:val="20"/>
          <w:lang w:val="en-GB"/>
        </w:rPr>
      </w:pPr>
      <w:r w:rsidRPr="00090C49">
        <w:rPr>
          <w:sz w:val="20"/>
          <w:szCs w:val="20"/>
          <w:lang w:val="en-GB"/>
        </w:rPr>
        <w:t>SHEARMAN, C., &amp; BURREL, G. (1988). New Technology-based Firms and the emergence of new industries: Some employment implications. New Technology Work Employment, 3(2), pp. 87-99.</w:t>
      </w:r>
    </w:p>
    <w:p w:rsidR="00CA76E0" w:rsidRPr="00090C49" w:rsidRDefault="00CA76E0" w:rsidP="00852A99">
      <w:pPr>
        <w:spacing w:line="240" w:lineRule="auto"/>
        <w:rPr>
          <w:sz w:val="20"/>
          <w:szCs w:val="20"/>
          <w:lang w:val="es-ES"/>
        </w:rPr>
      </w:pPr>
      <w:r w:rsidRPr="00090C49">
        <w:rPr>
          <w:sz w:val="20"/>
          <w:szCs w:val="20"/>
          <w:lang w:val="es-ES"/>
        </w:rPr>
        <w:t>SIMON, E. K. (2003). La creación de Empresas de Base Tecnológica: Una experiencia práctica. España: Proyecto para la promoción de empresas innovadoras de Base Tecnológica.</w:t>
      </w:r>
    </w:p>
    <w:p w:rsidR="00CA76E0" w:rsidRPr="00090C49" w:rsidRDefault="00CA76E0" w:rsidP="00852A99">
      <w:pPr>
        <w:spacing w:line="240" w:lineRule="auto"/>
        <w:rPr>
          <w:sz w:val="20"/>
          <w:szCs w:val="20"/>
          <w:lang w:val="en-GB"/>
        </w:rPr>
      </w:pPr>
      <w:r w:rsidRPr="00090C49">
        <w:rPr>
          <w:sz w:val="20"/>
          <w:szCs w:val="20"/>
          <w:lang w:val="en-GB"/>
        </w:rPr>
        <w:t>STOREY, D.J., &amp; TETHER, B. S. (1998). New Technology-based Firms in the European Union: An introduction. Research Policy, 26, pp. 933-946.</w:t>
      </w:r>
    </w:p>
    <w:p w:rsidR="00CA76E0" w:rsidRPr="00090C49" w:rsidRDefault="00CA76E0" w:rsidP="00852A99">
      <w:pPr>
        <w:spacing w:line="240" w:lineRule="auto"/>
        <w:rPr>
          <w:sz w:val="20"/>
          <w:szCs w:val="20"/>
          <w:lang w:val="es-ES"/>
        </w:rPr>
      </w:pPr>
      <w:r w:rsidRPr="00090C49">
        <w:rPr>
          <w:sz w:val="20"/>
          <w:szCs w:val="20"/>
          <w:lang w:val="en-GB"/>
        </w:rPr>
        <w:t xml:space="preserve">UCBASARAN, D., LOCKETT, A., WRIGHT, M., &amp; WESTHEAD, P. (2003). Entrepreneurial Founder Teams: Factor associated with member entry and exit. </w:t>
      </w:r>
      <w:proofErr w:type="spellStart"/>
      <w:r w:rsidRPr="00090C49">
        <w:rPr>
          <w:sz w:val="20"/>
          <w:szCs w:val="20"/>
          <w:lang w:val="es-ES"/>
        </w:rPr>
        <w:t>Entrepreneurship</w:t>
      </w:r>
      <w:proofErr w:type="spellEnd"/>
      <w:r w:rsidRPr="00090C49">
        <w:rPr>
          <w:sz w:val="20"/>
          <w:szCs w:val="20"/>
          <w:lang w:val="es-ES"/>
        </w:rPr>
        <w:t xml:space="preserve"> </w:t>
      </w:r>
      <w:proofErr w:type="spellStart"/>
      <w:r w:rsidRPr="00090C49">
        <w:rPr>
          <w:sz w:val="20"/>
          <w:szCs w:val="20"/>
          <w:lang w:val="es-ES"/>
        </w:rPr>
        <w:t>Theory</w:t>
      </w:r>
      <w:proofErr w:type="spellEnd"/>
      <w:r w:rsidRPr="00090C49">
        <w:rPr>
          <w:sz w:val="20"/>
          <w:szCs w:val="20"/>
          <w:lang w:val="es-ES"/>
        </w:rPr>
        <w:t xml:space="preserve"> and </w:t>
      </w:r>
      <w:proofErr w:type="spellStart"/>
      <w:r w:rsidRPr="00090C49">
        <w:rPr>
          <w:sz w:val="20"/>
          <w:szCs w:val="20"/>
          <w:lang w:val="es-ES"/>
        </w:rPr>
        <w:t>Practice</w:t>
      </w:r>
      <w:proofErr w:type="spellEnd"/>
      <w:r w:rsidRPr="00090C49">
        <w:rPr>
          <w:sz w:val="20"/>
          <w:szCs w:val="20"/>
          <w:lang w:val="es-ES"/>
        </w:rPr>
        <w:t>, 28(2), pp. 107-127.</w:t>
      </w:r>
    </w:p>
    <w:p w:rsidR="00CA76E0" w:rsidRPr="00090C49" w:rsidRDefault="00CA76E0" w:rsidP="00852A99">
      <w:pPr>
        <w:spacing w:line="240" w:lineRule="auto"/>
        <w:rPr>
          <w:sz w:val="20"/>
          <w:szCs w:val="20"/>
          <w:lang w:val="en-GB"/>
        </w:rPr>
      </w:pPr>
      <w:r w:rsidRPr="00090C49">
        <w:rPr>
          <w:sz w:val="20"/>
          <w:szCs w:val="20"/>
          <w:lang w:val="en-GB"/>
        </w:rPr>
        <w:t>VANAELST, I., CLARYSSE, B., WRIGHT, M., &amp; LOCKETT, A. (2006). Entrepreneurial Team development in academic Spin-Outs: An examination of team heterogeneity. Entrepreneurship Theory and Practice, 30(2), pp. 249-271.</w:t>
      </w:r>
    </w:p>
    <w:p w:rsidR="00CA76E0" w:rsidRPr="00090C49" w:rsidRDefault="00CA76E0" w:rsidP="00852A99">
      <w:pPr>
        <w:spacing w:line="240" w:lineRule="auto"/>
        <w:rPr>
          <w:sz w:val="20"/>
          <w:szCs w:val="20"/>
          <w:lang w:val="en-GB"/>
        </w:rPr>
      </w:pPr>
      <w:r w:rsidRPr="00090C49">
        <w:rPr>
          <w:sz w:val="20"/>
          <w:szCs w:val="20"/>
          <w:lang w:val="en-GB"/>
        </w:rPr>
        <w:t xml:space="preserve">VOHORA, A., WRIGHT, M., &amp; LOCKETT, A. (2004). </w:t>
      </w:r>
      <w:proofErr w:type="gramStart"/>
      <w:r w:rsidRPr="00090C49">
        <w:rPr>
          <w:sz w:val="20"/>
          <w:szCs w:val="20"/>
          <w:lang w:val="en-GB"/>
        </w:rPr>
        <w:t>Critical junctures in the development of university High-tech Spin-Out companies.</w:t>
      </w:r>
      <w:proofErr w:type="gramEnd"/>
      <w:r w:rsidRPr="00090C49">
        <w:rPr>
          <w:sz w:val="20"/>
          <w:szCs w:val="20"/>
          <w:lang w:val="en-GB"/>
        </w:rPr>
        <w:t xml:space="preserve"> Research Policy, 33(1), pp. 147-175.</w:t>
      </w:r>
    </w:p>
    <w:p w:rsidR="00CA76E0" w:rsidRPr="00090C49" w:rsidRDefault="00CA76E0" w:rsidP="00852A99">
      <w:pPr>
        <w:spacing w:line="240" w:lineRule="auto"/>
        <w:rPr>
          <w:sz w:val="20"/>
          <w:szCs w:val="20"/>
          <w:lang w:val="en-GB"/>
        </w:rPr>
      </w:pPr>
      <w:r w:rsidRPr="00090C49">
        <w:rPr>
          <w:sz w:val="20"/>
          <w:szCs w:val="20"/>
          <w:lang w:val="en-GB"/>
        </w:rPr>
        <w:t>VON HIPPEL, E. (1973). An exploratory study of corporate venturing: New product innovation strategy used by some major corporations. Michigan: ProQuest.</w:t>
      </w:r>
    </w:p>
    <w:p w:rsidR="00CA76E0" w:rsidRPr="000D7D65" w:rsidRDefault="00CA76E0" w:rsidP="00852A99">
      <w:pPr>
        <w:spacing w:line="240" w:lineRule="auto"/>
        <w:rPr>
          <w:sz w:val="20"/>
          <w:szCs w:val="20"/>
          <w:lang w:val="en-GB"/>
        </w:rPr>
      </w:pPr>
      <w:r w:rsidRPr="00090C49">
        <w:rPr>
          <w:sz w:val="20"/>
          <w:szCs w:val="20"/>
          <w:lang w:val="en-GB"/>
        </w:rPr>
        <w:t xml:space="preserve">WESTPHAL, J.D. (1999). Collaboration in the Boardroom: Behavioural and performance consequences of CEO-Board social ties. </w:t>
      </w:r>
      <w:r w:rsidRPr="000D7D65">
        <w:rPr>
          <w:sz w:val="20"/>
          <w:szCs w:val="20"/>
          <w:lang w:val="en-GB"/>
        </w:rPr>
        <w:t>Academy of Management Journal, 42(1), pp. 7-24.</w:t>
      </w:r>
    </w:p>
    <w:p w:rsidR="00CA76E0" w:rsidRPr="00090C49" w:rsidRDefault="000D7D65" w:rsidP="00852A99">
      <w:pPr>
        <w:spacing w:line="240" w:lineRule="auto"/>
        <w:rPr>
          <w:sz w:val="20"/>
          <w:szCs w:val="20"/>
          <w:lang w:val="es-ES"/>
        </w:rPr>
      </w:pPr>
      <w:r>
        <w:rPr>
          <w:sz w:val="20"/>
          <w:szCs w:val="20"/>
          <w:lang w:val="en-GB"/>
        </w:rPr>
        <w:t>ZAHRA, S.A., &amp; PEARCE, J.</w:t>
      </w:r>
      <w:r w:rsidR="00CA76E0" w:rsidRPr="00090C49">
        <w:rPr>
          <w:sz w:val="20"/>
          <w:szCs w:val="20"/>
          <w:lang w:val="en-GB"/>
        </w:rPr>
        <w:t xml:space="preserve">A. (1989). Board of Directors and </w:t>
      </w:r>
      <w:proofErr w:type="spellStart"/>
      <w:r w:rsidR="00CA76E0" w:rsidRPr="00090C49">
        <w:rPr>
          <w:sz w:val="20"/>
          <w:szCs w:val="20"/>
          <w:lang w:val="en-GB"/>
        </w:rPr>
        <w:t>coporate</w:t>
      </w:r>
      <w:proofErr w:type="spellEnd"/>
      <w:r w:rsidR="00CA76E0" w:rsidRPr="00090C49">
        <w:rPr>
          <w:sz w:val="20"/>
          <w:szCs w:val="20"/>
          <w:lang w:val="en-GB"/>
        </w:rPr>
        <w:t xml:space="preserve"> financial performance: A review and integrative model. </w:t>
      </w:r>
      <w:proofErr w:type="spellStart"/>
      <w:r w:rsidR="00CA76E0" w:rsidRPr="00090C49">
        <w:rPr>
          <w:sz w:val="20"/>
          <w:szCs w:val="20"/>
          <w:lang w:val="es-ES"/>
        </w:rPr>
        <w:t>Journal</w:t>
      </w:r>
      <w:proofErr w:type="spellEnd"/>
      <w:r w:rsidR="00CA76E0" w:rsidRPr="00090C49">
        <w:rPr>
          <w:sz w:val="20"/>
          <w:szCs w:val="20"/>
          <w:lang w:val="es-ES"/>
        </w:rPr>
        <w:t xml:space="preserve"> of Management, 15(2), pp. 291-298.</w:t>
      </w:r>
    </w:p>
    <w:sectPr w:rsidR="00CA76E0" w:rsidRPr="00090C49" w:rsidSect="00B02AF6">
      <w:headerReference w:type="even" r:id="rId12"/>
      <w:headerReference w:type="default" r:id="rId13"/>
      <w:footerReference w:type="even" r:id="rId14"/>
      <w:footerReference w:type="default" r:id="rId15"/>
      <w:headerReference w:type="first" r:id="rId16"/>
      <w:footerReference w:type="first" r:id="rId17"/>
      <w:pgSz w:w="11907" w:h="16840" w:code="9"/>
      <w:pgMar w:top="1242" w:right="1134" w:bottom="1332" w:left="1134" w:header="624"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5C3" w:rsidRDefault="00B945C3" w:rsidP="00F272E1">
      <w:r>
        <w:separator/>
      </w:r>
    </w:p>
  </w:endnote>
  <w:endnote w:type="continuationSeparator" w:id="1">
    <w:p w:rsidR="00B945C3" w:rsidRDefault="00B945C3" w:rsidP="00F27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72788424"/>
      <w:docPartObj>
        <w:docPartGallery w:val="Page Numbers (Bottom of Page)"/>
        <w:docPartUnique/>
      </w:docPartObj>
    </w:sdtPr>
    <w:sdtEndPr>
      <w:rPr>
        <w:sz w:val="14"/>
        <w:szCs w:val="14"/>
      </w:rPr>
    </w:sdtEndPr>
    <w:sdtContent>
      <w:p w:rsidR="00B945C3" w:rsidRPr="00CB37C8" w:rsidRDefault="00B945C3" w:rsidP="00160CF3">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rsidR="00B945C3" w:rsidRPr="00160CF3" w:rsidRDefault="00B945C3" w:rsidP="00160CF3">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083133832"/>
      <w:docPartObj>
        <w:docPartGallery w:val="Page Numbers (Bottom of Page)"/>
        <w:docPartUnique/>
      </w:docPartObj>
    </w:sdtPr>
    <w:sdtEndPr>
      <w:rPr>
        <w:sz w:val="14"/>
        <w:szCs w:val="14"/>
      </w:rPr>
    </w:sdtEndPr>
    <w:sdtContent>
      <w:p w:rsidR="00B945C3" w:rsidRPr="00CB37C8" w:rsidRDefault="00B945C3"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rsidR="00B945C3" w:rsidRPr="00EF0F53" w:rsidRDefault="00B945C3" w:rsidP="00F75554">
        <w:pPr>
          <w:pStyle w:val="Piedepgina"/>
          <w:tabs>
            <w:tab w:val="clear" w:pos="4252"/>
            <w:tab w:val="clear" w:pos="8504"/>
            <w:tab w:val="right" w:pos="7371"/>
          </w:tabs>
          <w:spacing w:before="120" w:after="0" w:line="240" w:lineRule="auto"/>
          <w:jc w:val="center"/>
          <w:rPr>
            <w:sz w:val="14"/>
            <w:szCs w:val="14"/>
            <w:lang w:val="es-ES"/>
          </w:rPr>
        </w:pPr>
        <w:r w:rsidRPr="00EF0F53">
          <w:rPr>
            <w:sz w:val="14"/>
            <w:szCs w:val="14"/>
            <w:lang w:val="es-ES"/>
          </w:rPr>
          <w:t>EDITORIAL UNIVERSITAT POLITÈCNICA DE VALÈNCIA</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949508712"/>
      <w:docPartObj>
        <w:docPartGallery w:val="Page Numbers (Bottom of Page)"/>
        <w:docPartUnique/>
      </w:docPartObj>
    </w:sdtPr>
    <w:sdtEndPr>
      <w:rPr>
        <w:sz w:val="14"/>
        <w:szCs w:val="14"/>
      </w:rPr>
    </w:sdtEndPr>
    <w:sdtContent>
      <w:p w:rsidR="00B945C3" w:rsidRPr="00CB37C8" w:rsidRDefault="00B945C3"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rsidR="00B945C3" w:rsidRPr="005906B2" w:rsidRDefault="00B945C3" w:rsidP="00F75554">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5C3" w:rsidRPr="00C849BD" w:rsidRDefault="00B945C3"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1">
    <w:p w:rsidR="00B945C3" w:rsidRPr="008550A9" w:rsidRDefault="00B945C3" w:rsidP="00F272E1">
      <w:pPr>
        <w:rPr>
          <w:sz w:val="18"/>
          <w:szCs w:val="18"/>
        </w:rPr>
      </w:pPr>
      <w:r w:rsidRPr="008550A9">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C3" w:rsidRPr="00852A99" w:rsidRDefault="00852A99" w:rsidP="00C46D81">
    <w:pPr>
      <w:pStyle w:val="Encabezado"/>
      <w:jc w:val="left"/>
      <w:rPr>
        <w:i/>
        <w:spacing w:val="-2"/>
        <w:sz w:val="18"/>
        <w:szCs w:val="18"/>
        <w:lang w:val="es-ES"/>
      </w:rPr>
    </w:pPr>
    <w:r w:rsidRPr="00852A99">
      <w:rPr>
        <w:i/>
        <w:spacing w:val="-2"/>
        <w:sz w:val="18"/>
        <w:szCs w:val="18"/>
        <w:lang w:val="es-ES"/>
      </w:rPr>
      <w:t xml:space="preserve">El gobierno corporativo en las Empresas de Base Tecnológica (EBT): el caso de las spin-off de la </w:t>
    </w:r>
    <w:proofErr w:type="spellStart"/>
    <w:r w:rsidRPr="00852A99">
      <w:rPr>
        <w:i/>
        <w:spacing w:val="-2"/>
        <w:sz w:val="18"/>
        <w:szCs w:val="18"/>
        <w:lang w:val="es-ES"/>
      </w:rPr>
      <w:t>Universitat</w:t>
    </w:r>
    <w:proofErr w:type="spellEnd"/>
    <w:r w:rsidRPr="00852A99">
      <w:rPr>
        <w:i/>
        <w:spacing w:val="-2"/>
        <w:sz w:val="18"/>
        <w:szCs w:val="18"/>
        <w:lang w:val="es-ES"/>
      </w:rPr>
      <w:t xml:space="preserve"> </w:t>
    </w:r>
    <w:proofErr w:type="spellStart"/>
    <w:r w:rsidRPr="00852A99">
      <w:rPr>
        <w:i/>
        <w:spacing w:val="-2"/>
        <w:sz w:val="18"/>
        <w:szCs w:val="18"/>
        <w:lang w:val="es-ES"/>
      </w:rPr>
      <w:t>Politècnica</w:t>
    </w:r>
    <w:proofErr w:type="spellEnd"/>
    <w:r w:rsidRPr="00852A99">
      <w:rPr>
        <w:i/>
        <w:spacing w:val="-2"/>
        <w:sz w:val="18"/>
        <w:szCs w:val="18"/>
        <w:lang w:val="es-ES"/>
      </w:rPr>
      <w:t xml:space="preserve"> de </w:t>
    </w:r>
    <w:proofErr w:type="spellStart"/>
    <w:r w:rsidRPr="00852A99">
      <w:rPr>
        <w:i/>
        <w:spacing w:val="-2"/>
        <w:sz w:val="18"/>
        <w:szCs w:val="18"/>
        <w:lang w:val="es-ES"/>
      </w:rPr>
      <w:t>València</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C3" w:rsidRPr="00C551C4" w:rsidRDefault="00B945C3" w:rsidP="00C31FD6">
    <w:pPr>
      <w:pStyle w:val="Encabezado"/>
      <w:tabs>
        <w:tab w:val="clear" w:pos="4252"/>
        <w:tab w:val="clear" w:pos="8504"/>
        <w:tab w:val="right" w:pos="7371"/>
      </w:tabs>
      <w:rPr>
        <w:i/>
        <w:sz w:val="18"/>
        <w:szCs w:val="18"/>
        <w:lang w:val="es-ES"/>
      </w:rPr>
    </w:pPr>
    <w:r>
      <w:rPr>
        <w:i/>
        <w:sz w:val="18"/>
        <w:szCs w:val="18"/>
        <w:lang w:val="es-ES"/>
      </w:rPr>
      <w:t xml:space="preserve">Seguí-Mas, E.; </w:t>
    </w:r>
    <w:r w:rsidR="003620CA">
      <w:rPr>
        <w:i/>
        <w:sz w:val="18"/>
        <w:szCs w:val="18"/>
        <w:lang w:val="es-ES"/>
      </w:rPr>
      <w:t>Hernández Guillamon, I.; Signes i Pérez, E.</w:t>
    </w:r>
  </w:p>
  <w:p w:rsidR="00B945C3" w:rsidRPr="00C551C4" w:rsidRDefault="00B945C3" w:rsidP="00F272E1">
    <w:pPr>
      <w:pStyle w:val="Encabezado"/>
      <w:rPr>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C3" w:rsidRPr="00050AFF" w:rsidRDefault="00B945C3"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r>
      <w:rPr>
        <w:rFonts w:eastAsiaTheme="minorEastAsia"/>
        <w:i/>
        <w:iCs/>
        <w:spacing w:val="-1"/>
        <w:sz w:val="18"/>
        <w:szCs w:val="18"/>
        <w:lang w:val="es-ES"/>
      </w:rPr>
      <w:t>Título del congreso</w:t>
    </w:r>
  </w:p>
  <w:p w:rsidR="00B945C3" w:rsidRPr="00050AFF" w:rsidRDefault="00B945C3"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r>
      <w:rPr>
        <w:rFonts w:eastAsiaTheme="minorEastAsia"/>
        <w:spacing w:val="-1"/>
        <w:sz w:val="18"/>
        <w:szCs w:val="18"/>
        <w:lang w:val="es-ES"/>
      </w:rPr>
      <w:t>Ciudad de celebración</w:t>
    </w:r>
    <w:r w:rsidRPr="00050AFF">
      <w:rPr>
        <w:rFonts w:eastAsiaTheme="minorEastAsia"/>
        <w:spacing w:val="-1"/>
        <w:sz w:val="18"/>
        <w:szCs w:val="18"/>
        <w:lang w:val="es-ES"/>
      </w:rPr>
      <w:t>,</w:t>
    </w:r>
    <w:r w:rsidRPr="00050AFF">
      <w:rPr>
        <w:rFonts w:eastAsiaTheme="minorEastAsia"/>
        <w:spacing w:val="1"/>
        <w:sz w:val="18"/>
        <w:szCs w:val="18"/>
        <w:lang w:val="es-ES"/>
      </w:rPr>
      <w:t xml:space="preserve"> </w:t>
    </w:r>
    <w:r>
      <w:rPr>
        <w:rFonts w:eastAsiaTheme="minorEastAsia"/>
        <w:spacing w:val="-1"/>
        <w:sz w:val="18"/>
        <w:szCs w:val="18"/>
        <w:lang w:val="es-ES"/>
      </w:rPr>
      <w:t>Lugar de Celebración</w:t>
    </w:r>
    <w:r w:rsidRPr="00050AFF">
      <w:rPr>
        <w:rFonts w:eastAsiaTheme="minorEastAsia"/>
        <w:spacing w:val="-1"/>
        <w:sz w:val="18"/>
        <w:szCs w:val="18"/>
        <w:lang w:val="es-ES"/>
      </w:rPr>
      <w:t>,</w:t>
    </w:r>
    <w:r w:rsidRPr="00050AFF">
      <w:rPr>
        <w:rFonts w:eastAsiaTheme="minorEastAsia"/>
        <w:spacing w:val="1"/>
        <w:sz w:val="18"/>
        <w:szCs w:val="18"/>
        <w:lang w:val="es-ES"/>
      </w:rPr>
      <w:t xml:space="preserve"> </w:t>
    </w:r>
    <w:r>
      <w:rPr>
        <w:rFonts w:eastAsiaTheme="minorEastAsia"/>
        <w:spacing w:val="1"/>
        <w:sz w:val="18"/>
        <w:szCs w:val="18"/>
        <w:lang w:val="es-ES"/>
      </w:rPr>
      <w:t>Fecha de celebración</w:t>
    </w:r>
  </w:p>
  <w:p w:rsidR="00B945C3" w:rsidRPr="00AB72BE" w:rsidRDefault="00B945C3" w:rsidP="00050AFF">
    <w:pPr>
      <w:pStyle w:val="Encabezado"/>
      <w:rPr>
        <w:rFonts w:eastAsiaTheme="minorEastAsia"/>
        <w:spacing w:val="-1"/>
        <w:sz w:val="18"/>
        <w:szCs w:val="18"/>
        <w:lang w:val="fr-FR"/>
      </w:rPr>
    </w:pPr>
    <w:r w:rsidRPr="00AB72BE">
      <w:rPr>
        <w:rFonts w:eastAsiaTheme="minorEastAsia"/>
        <w:spacing w:val="-1"/>
        <w:sz w:val="18"/>
        <w:szCs w:val="18"/>
        <w:lang w:val="fr-FR"/>
      </w:rPr>
      <w:t xml:space="preserve">DOI: </w:t>
    </w:r>
    <w:hyperlink r:id="rId1" w:history="1">
      <w:r w:rsidRPr="00AB72BE">
        <w:rPr>
          <w:rFonts w:eastAsiaTheme="minorEastAsia"/>
          <w:spacing w:val="-1"/>
          <w:sz w:val="18"/>
          <w:szCs w:val="18"/>
          <w:lang w:val="fr-FR"/>
        </w:rPr>
        <w:t>http://dx.doi.org/10.4995/ACRONIMO.2015.****</w:t>
      </w:r>
    </w:hyperlink>
  </w:p>
  <w:p w:rsidR="00B945C3" w:rsidRPr="00AB72BE" w:rsidRDefault="00B945C3" w:rsidP="00050AFF">
    <w:pPr>
      <w:pStyle w:val="Encabezado"/>
      <w:rPr>
        <w:sz w:val="18"/>
        <w:szCs w:val="18"/>
        <w:lang w:val="fr-FR"/>
      </w:rPr>
    </w:pPr>
  </w:p>
  <w:p w:rsidR="00B945C3" w:rsidRPr="00AB72BE" w:rsidRDefault="00B945C3" w:rsidP="00F272E1">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DA0A34"/>
    <w:multiLevelType w:val="hybridMultilevel"/>
    <w:tmpl w:val="30F81ED2"/>
    <w:lvl w:ilvl="0" w:tplc="1B54E2B2">
      <w:numFmt w:val="bullet"/>
      <w:lvlText w:val="-"/>
      <w:lvlJc w:val="left"/>
      <w:pPr>
        <w:ind w:left="360" w:hanging="360"/>
      </w:pPr>
      <w:rPr>
        <w:rFonts w:ascii="Calibri" w:eastAsiaTheme="minorEastAsia" w:hAnsi="Calibri" w:cs="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A0B450F"/>
    <w:multiLevelType w:val="hybridMultilevel"/>
    <w:tmpl w:val="40BCBEA2"/>
    <w:lvl w:ilvl="0" w:tplc="CD06D4BA">
      <w:numFmt w:val="bullet"/>
      <w:lvlText w:val="-"/>
      <w:lvlJc w:val="left"/>
      <w:pPr>
        <w:ind w:left="720" w:hanging="360"/>
      </w:pPr>
      <w:rPr>
        <w:rFonts w:ascii="Calibri" w:eastAsiaTheme="minorEastAsia" w:hAnsi="Calibri" w:cs="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F13FF2"/>
    <w:multiLevelType w:val="hybridMultilevel"/>
    <w:tmpl w:val="57F86148"/>
    <w:lvl w:ilvl="0" w:tplc="1B54E2B2">
      <w:numFmt w:val="bullet"/>
      <w:lvlText w:val="-"/>
      <w:lvlJc w:val="left"/>
      <w:pPr>
        <w:ind w:left="1068" w:hanging="360"/>
      </w:pPr>
      <w:rPr>
        <w:rFonts w:ascii="Calibri" w:eastAsiaTheme="minorEastAsia" w:hAnsi="Calibri" w:cs="Symbol" w:hint="default"/>
      </w:rPr>
    </w:lvl>
    <w:lvl w:ilvl="1" w:tplc="0C0A0003" w:tentative="1">
      <w:start w:val="1"/>
      <w:numFmt w:val="bullet"/>
      <w:lvlText w:val="o"/>
      <w:lvlJc w:val="left"/>
      <w:pPr>
        <w:ind w:left="1788" w:hanging="360"/>
      </w:pPr>
      <w:rPr>
        <w:rFonts w:ascii="Courier New" w:hAnsi="Courier New"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Aria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Arial"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59652EF6"/>
    <w:multiLevelType w:val="hybridMultilevel"/>
    <w:tmpl w:val="AD725AEE"/>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Arial"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Arial"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3E75A75"/>
    <w:multiLevelType w:val="hybridMultilevel"/>
    <w:tmpl w:val="2D601A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6DFF1B3B"/>
    <w:multiLevelType w:val="hybridMultilevel"/>
    <w:tmpl w:val="C38C7878"/>
    <w:lvl w:ilvl="0" w:tplc="FCBC7D72">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Aria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Arial"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Arial"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796A2B3E"/>
    <w:multiLevelType w:val="hybridMultilevel"/>
    <w:tmpl w:val="0846ABE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6"/>
  </w:num>
  <w:num w:numId="12">
    <w:abstractNumId w:val="23"/>
  </w:num>
  <w:num w:numId="13">
    <w:abstractNumId w:val="15"/>
  </w:num>
  <w:num w:numId="14">
    <w:abstractNumId w:val="11"/>
  </w:num>
  <w:num w:numId="15">
    <w:abstractNumId w:val="16"/>
  </w:num>
  <w:num w:numId="16">
    <w:abstractNumId w:val="14"/>
  </w:num>
  <w:num w:numId="17">
    <w:abstractNumId w:val="13"/>
  </w:num>
  <w:num w:numId="18">
    <w:abstractNumId w:val="19"/>
  </w:num>
  <w:num w:numId="19">
    <w:abstractNumId w:val="22"/>
  </w:num>
  <w:num w:numId="20">
    <w:abstractNumId w:val="25"/>
  </w:num>
  <w:num w:numId="21">
    <w:abstractNumId w:val="10"/>
  </w:num>
  <w:num w:numId="22">
    <w:abstractNumId w:val="12"/>
  </w:num>
  <w:num w:numId="23">
    <w:abstractNumId w:val="17"/>
  </w:num>
  <w:num w:numId="24">
    <w:abstractNumId w:val="20"/>
  </w:num>
  <w:num w:numId="25">
    <w:abstractNumId w:val="18"/>
  </w:num>
  <w:num w:numId="26">
    <w:abstractNumId w:val="27"/>
  </w:num>
  <w:num w:numId="27">
    <w:abstractNumId w:val="21"/>
  </w:num>
  <w:num w:numId="28">
    <w:abstractNumId w:val="2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stylePaneFormatFilter w:val="3708"/>
  <w:defaultTabStop w:val="708"/>
  <w:consecutiveHyphenLimit w:val="3"/>
  <w:hyphenationZone w:val="425"/>
  <w:evenAndOddHeaders/>
  <w:characterSpacingControl w:val="doNotCompress"/>
  <w:hdrShapeDefaults>
    <o:shapedefaults v:ext="edit" spidmax="6145"/>
  </w:hdrShapeDefaults>
  <w:footnotePr>
    <w:footnote w:id="0"/>
    <w:footnote w:id="1"/>
  </w:footnotePr>
  <w:endnotePr>
    <w:endnote w:id="0"/>
    <w:endnote w:id="1"/>
  </w:endnotePr>
  <w:compat/>
  <w:rsids>
    <w:rsidRoot w:val="00096E3C"/>
    <w:rsid w:val="00033DCD"/>
    <w:rsid w:val="000357C0"/>
    <w:rsid w:val="00050AFF"/>
    <w:rsid w:val="00053C4D"/>
    <w:rsid w:val="00064FFA"/>
    <w:rsid w:val="0007400B"/>
    <w:rsid w:val="00090C49"/>
    <w:rsid w:val="00096E3C"/>
    <w:rsid w:val="00097793"/>
    <w:rsid w:val="000A32AD"/>
    <w:rsid w:val="000B3D00"/>
    <w:rsid w:val="000B5046"/>
    <w:rsid w:val="000B64AD"/>
    <w:rsid w:val="000D6EE8"/>
    <w:rsid w:val="000D7D65"/>
    <w:rsid w:val="000E72B8"/>
    <w:rsid w:val="000F68AF"/>
    <w:rsid w:val="00111BF1"/>
    <w:rsid w:val="0011489B"/>
    <w:rsid w:val="00127F28"/>
    <w:rsid w:val="001341F7"/>
    <w:rsid w:val="00134B79"/>
    <w:rsid w:val="0013543C"/>
    <w:rsid w:val="00141832"/>
    <w:rsid w:val="00147C56"/>
    <w:rsid w:val="001608B1"/>
    <w:rsid w:val="00160CF3"/>
    <w:rsid w:val="0016500C"/>
    <w:rsid w:val="00167700"/>
    <w:rsid w:val="001739BB"/>
    <w:rsid w:val="001743C5"/>
    <w:rsid w:val="001766BA"/>
    <w:rsid w:val="00177567"/>
    <w:rsid w:val="0017790E"/>
    <w:rsid w:val="00183BC9"/>
    <w:rsid w:val="001869ED"/>
    <w:rsid w:val="00193D02"/>
    <w:rsid w:val="001A2E9E"/>
    <w:rsid w:val="001B5C46"/>
    <w:rsid w:val="001C1A3B"/>
    <w:rsid w:val="001D5DEE"/>
    <w:rsid w:val="001E01B5"/>
    <w:rsid w:val="001E2646"/>
    <w:rsid w:val="00204ED5"/>
    <w:rsid w:val="002073EC"/>
    <w:rsid w:val="00226BE6"/>
    <w:rsid w:val="00256389"/>
    <w:rsid w:val="00256628"/>
    <w:rsid w:val="00256C31"/>
    <w:rsid w:val="00264895"/>
    <w:rsid w:val="00296CCA"/>
    <w:rsid w:val="002A0550"/>
    <w:rsid w:val="002B084F"/>
    <w:rsid w:val="002B1563"/>
    <w:rsid w:val="002B1A16"/>
    <w:rsid w:val="002E473A"/>
    <w:rsid w:val="002E4F4F"/>
    <w:rsid w:val="002F4D48"/>
    <w:rsid w:val="002F6667"/>
    <w:rsid w:val="003035B9"/>
    <w:rsid w:val="00317CE5"/>
    <w:rsid w:val="00326EA1"/>
    <w:rsid w:val="00330313"/>
    <w:rsid w:val="00333514"/>
    <w:rsid w:val="0034267D"/>
    <w:rsid w:val="00343F8B"/>
    <w:rsid w:val="00347E09"/>
    <w:rsid w:val="0035232F"/>
    <w:rsid w:val="003620CA"/>
    <w:rsid w:val="00367AE8"/>
    <w:rsid w:val="00384158"/>
    <w:rsid w:val="0039349D"/>
    <w:rsid w:val="00395CC2"/>
    <w:rsid w:val="003962A0"/>
    <w:rsid w:val="003A2CFA"/>
    <w:rsid w:val="003C184F"/>
    <w:rsid w:val="003C249E"/>
    <w:rsid w:val="003D65F8"/>
    <w:rsid w:val="003F56DB"/>
    <w:rsid w:val="003F64B7"/>
    <w:rsid w:val="00401AFB"/>
    <w:rsid w:val="0041201F"/>
    <w:rsid w:val="00421B24"/>
    <w:rsid w:val="00435F38"/>
    <w:rsid w:val="00443D6B"/>
    <w:rsid w:val="004446C1"/>
    <w:rsid w:val="0044653F"/>
    <w:rsid w:val="00447F51"/>
    <w:rsid w:val="0045629E"/>
    <w:rsid w:val="00466E0E"/>
    <w:rsid w:val="00471A36"/>
    <w:rsid w:val="0047299F"/>
    <w:rsid w:val="00491D82"/>
    <w:rsid w:val="00494719"/>
    <w:rsid w:val="004D3148"/>
    <w:rsid w:val="004E3B1B"/>
    <w:rsid w:val="00500DD3"/>
    <w:rsid w:val="00507E53"/>
    <w:rsid w:val="005175C0"/>
    <w:rsid w:val="00521905"/>
    <w:rsid w:val="005248AC"/>
    <w:rsid w:val="00535532"/>
    <w:rsid w:val="005403F3"/>
    <w:rsid w:val="00541A19"/>
    <w:rsid w:val="00542F36"/>
    <w:rsid w:val="00543BF3"/>
    <w:rsid w:val="0054451D"/>
    <w:rsid w:val="0055162E"/>
    <w:rsid w:val="00554580"/>
    <w:rsid w:val="00554A93"/>
    <w:rsid w:val="00560A50"/>
    <w:rsid w:val="0056295A"/>
    <w:rsid w:val="00566020"/>
    <w:rsid w:val="00566948"/>
    <w:rsid w:val="0056728D"/>
    <w:rsid w:val="00575934"/>
    <w:rsid w:val="00577AD3"/>
    <w:rsid w:val="005906B2"/>
    <w:rsid w:val="00595A5D"/>
    <w:rsid w:val="005A078C"/>
    <w:rsid w:val="005B08C2"/>
    <w:rsid w:val="005B0916"/>
    <w:rsid w:val="005B3E08"/>
    <w:rsid w:val="005B6194"/>
    <w:rsid w:val="005C053A"/>
    <w:rsid w:val="005D0A3E"/>
    <w:rsid w:val="005D6A94"/>
    <w:rsid w:val="005E1768"/>
    <w:rsid w:val="00613A71"/>
    <w:rsid w:val="0061777B"/>
    <w:rsid w:val="00622948"/>
    <w:rsid w:val="00626BA0"/>
    <w:rsid w:val="00627615"/>
    <w:rsid w:val="006525AE"/>
    <w:rsid w:val="00664733"/>
    <w:rsid w:val="00672A5B"/>
    <w:rsid w:val="00681F8A"/>
    <w:rsid w:val="00682C94"/>
    <w:rsid w:val="0068323A"/>
    <w:rsid w:val="00684B1E"/>
    <w:rsid w:val="00686815"/>
    <w:rsid w:val="006A1A14"/>
    <w:rsid w:val="006A37CB"/>
    <w:rsid w:val="006A3AF0"/>
    <w:rsid w:val="006A7C14"/>
    <w:rsid w:val="006B2281"/>
    <w:rsid w:val="006B3FB2"/>
    <w:rsid w:val="006E3CED"/>
    <w:rsid w:val="006E5D98"/>
    <w:rsid w:val="006E6764"/>
    <w:rsid w:val="007202F8"/>
    <w:rsid w:val="00730526"/>
    <w:rsid w:val="00732262"/>
    <w:rsid w:val="0073588B"/>
    <w:rsid w:val="00744645"/>
    <w:rsid w:val="00745C05"/>
    <w:rsid w:val="00747B73"/>
    <w:rsid w:val="0076250F"/>
    <w:rsid w:val="007679A8"/>
    <w:rsid w:val="00782C1A"/>
    <w:rsid w:val="007849F5"/>
    <w:rsid w:val="00786FC0"/>
    <w:rsid w:val="00796E54"/>
    <w:rsid w:val="007A0253"/>
    <w:rsid w:val="007A1520"/>
    <w:rsid w:val="007A7B29"/>
    <w:rsid w:val="007B1C8E"/>
    <w:rsid w:val="007E280F"/>
    <w:rsid w:val="007E5598"/>
    <w:rsid w:val="00806007"/>
    <w:rsid w:val="00825C5B"/>
    <w:rsid w:val="008267D0"/>
    <w:rsid w:val="00831B6D"/>
    <w:rsid w:val="00852A99"/>
    <w:rsid w:val="008550A9"/>
    <w:rsid w:val="008605FA"/>
    <w:rsid w:val="0086273F"/>
    <w:rsid w:val="00862BB2"/>
    <w:rsid w:val="00862C76"/>
    <w:rsid w:val="00863F96"/>
    <w:rsid w:val="00875BA1"/>
    <w:rsid w:val="008800C6"/>
    <w:rsid w:val="00893980"/>
    <w:rsid w:val="00893D20"/>
    <w:rsid w:val="00896E48"/>
    <w:rsid w:val="008A1558"/>
    <w:rsid w:val="008B54F3"/>
    <w:rsid w:val="008C7113"/>
    <w:rsid w:val="008E398A"/>
    <w:rsid w:val="008F3A05"/>
    <w:rsid w:val="008F57E4"/>
    <w:rsid w:val="00902508"/>
    <w:rsid w:val="009077F4"/>
    <w:rsid w:val="009139E3"/>
    <w:rsid w:val="0091464F"/>
    <w:rsid w:val="00916295"/>
    <w:rsid w:val="00924C2A"/>
    <w:rsid w:val="00926E18"/>
    <w:rsid w:val="00933188"/>
    <w:rsid w:val="00944EC2"/>
    <w:rsid w:val="009454EC"/>
    <w:rsid w:val="00946D71"/>
    <w:rsid w:val="00956142"/>
    <w:rsid w:val="00957054"/>
    <w:rsid w:val="00962971"/>
    <w:rsid w:val="009631F6"/>
    <w:rsid w:val="00965860"/>
    <w:rsid w:val="00971C83"/>
    <w:rsid w:val="00980636"/>
    <w:rsid w:val="00986161"/>
    <w:rsid w:val="009927E9"/>
    <w:rsid w:val="009A53D6"/>
    <w:rsid w:val="009D2B7D"/>
    <w:rsid w:val="009D42E4"/>
    <w:rsid w:val="009D6CB4"/>
    <w:rsid w:val="009D759F"/>
    <w:rsid w:val="009F7B9E"/>
    <w:rsid w:val="00A07790"/>
    <w:rsid w:val="00A641C6"/>
    <w:rsid w:val="00A70FAA"/>
    <w:rsid w:val="00A7635D"/>
    <w:rsid w:val="00A933AD"/>
    <w:rsid w:val="00AA0CBF"/>
    <w:rsid w:val="00AA17A3"/>
    <w:rsid w:val="00AA5DC4"/>
    <w:rsid w:val="00AB4CA6"/>
    <w:rsid w:val="00AB72BE"/>
    <w:rsid w:val="00AC616C"/>
    <w:rsid w:val="00AE09E9"/>
    <w:rsid w:val="00B02AF6"/>
    <w:rsid w:val="00B10109"/>
    <w:rsid w:val="00B32D19"/>
    <w:rsid w:val="00B513A0"/>
    <w:rsid w:val="00B54191"/>
    <w:rsid w:val="00B561CD"/>
    <w:rsid w:val="00B61608"/>
    <w:rsid w:val="00B70D7A"/>
    <w:rsid w:val="00B726BC"/>
    <w:rsid w:val="00B72CC6"/>
    <w:rsid w:val="00B75214"/>
    <w:rsid w:val="00B90C46"/>
    <w:rsid w:val="00B945C3"/>
    <w:rsid w:val="00B9688A"/>
    <w:rsid w:val="00BA14F7"/>
    <w:rsid w:val="00BB661D"/>
    <w:rsid w:val="00BB6A50"/>
    <w:rsid w:val="00BE3063"/>
    <w:rsid w:val="00BE3F73"/>
    <w:rsid w:val="00C174B2"/>
    <w:rsid w:val="00C238A7"/>
    <w:rsid w:val="00C2542D"/>
    <w:rsid w:val="00C31FD6"/>
    <w:rsid w:val="00C459FA"/>
    <w:rsid w:val="00C46D81"/>
    <w:rsid w:val="00C46ED6"/>
    <w:rsid w:val="00C50873"/>
    <w:rsid w:val="00C551C4"/>
    <w:rsid w:val="00C5536A"/>
    <w:rsid w:val="00C620F1"/>
    <w:rsid w:val="00C63593"/>
    <w:rsid w:val="00C7736E"/>
    <w:rsid w:val="00C834F7"/>
    <w:rsid w:val="00C849BD"/>
    <w:rsid w:val="00C85222"/>
    <w:rsid w:val="00C85877"/>
    <w:rsid w:val="00C91863"/>
    <w:rsid w:val="00C95981"/>
    <w:rsid w:val="00CA40D5"/>
    <w:rsid w:val="00CA76E0"/>
    <w:rsid w:val="00CB2BA7"/>
    <w:rsid w:val="00CB37C8"/>
    <w:rsid w:val="00CC6392"/>
    <w:rsid w:val="00CD5703"/>
    <w:rsid w:val="00CF6AF0"/>
    <w:rsid w:val="00D10414"/>
    <w:rsid w:val="00D23C08"/>
    <w:rsid w:val="00D3289A"/>
    <w:rsid w:val="00D51B06"/>
    <w:rsid w:val="00D55C99"/>
    <w:rsid w:val="00D6721C"/>
    <w:rsid w:val="00D7560C"/>
    <w:rsid w:val="00D8258C"/>
    <w:rsid w:val="00D925E9"/>
    <w:rsid w:val="00D93337"/>
    <w:rsid w:val="00DA3010"/>
    <w:rsid w:val="00DA6178"/>
    <w:rsid w:val="00DB064B"/>
    <w:rsid w:val="00DD1A77"/>
    <w:rsid w:val="00DD5722"/>
    <w:rsid w:val="00DD58AB"/>
    <w:rsid w:val="00DE4D53"/>
    <w:rsid w:val="00DE7C27"/>
    <w:rsid w:val="00E014D6"/>
    <w:rsid w:val="00E2137C"/>
    <w:rsid w:val="00E24302"/>
    <w:rsid w:val="00E45859"/>
    <w:rsid w:val="00E62B43"/>
    <w:rsid w:val="00E67089"/>
    <w:rsid w:val="00E72CE3"/>
    <w:rsid w:val="00E73348"/>
    <w:rsid w:val="00EA411E"/>
    <w:rsid w:val="00EA6077"/>
    <w:rsid w:val="00EB66C5"/>
    <w:rsid w:val="00EF0F53"/>
    <w:rsid w:val="00F05DE4"/>
    <w:rsid w:val="00F21DF7"/>
    <w:rsid w:val="00F272E1"/>
    <w:rsid w:val="00F31ED0"/>
    <w:rsid w:val="00F37E74"/>
    <w:rsid w:val="00F40EB5"/>
    <w:rsid w:val="00F43E9F"/>
    <w:rsid w:val="00F53948"/>
    <w:rsid w:val="00F64E3B"/>
    <w:rsid w:val="00F75554"/>
    <w:rsid w:val="00F87189"/>
    <w:rsid w:val="00F93B37"/>
    <w:rsid w:val="00F9478E"/>
    <w:rsid w:val="00FA1761"/>
    <w:rsid w:val="00FA2C51"/>
    <w:rsid w:val="00FB2777"/>
    <w:rsid w:val="00FC4E12"/>
    <w:rsid w:val="00FD1C3A"/>
    <w:rsid w:val="00FD5C50"/>
    <w:rsid w:val="00FE5379"/>
    <w:rsid w:val="00FE6298"/>
    <w:rsid w:val="00FE685B"/>
    <w:rsid w:val="00FE6A59"/>
    <w:rsid w:val="00FF2CC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256389"/>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table" w:styleId="Tablaconcuadrcula">
    <w:name w:val="Table Grid"/>
    <w:basedOn w:val="Tablanormal"/>
    <w:rsid w:val="0068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26BE6"/>
  </w:style>
  <w:style w:type="character" w:styleId="Textoennegrita">
    <w:name w:val="Strong"/>
    <w:basedOn w:val="Fuentedeprrafopredeter"/>
    <w:uiPriority w:val="22"/>
    <w:qFormat/>
    <w:rsid w:val="00226BE6"/>
    <w:rPr>
      <w:b/>
      <w:bCs/>
    </w:rPr>
  </w:style>
  <w:style w:type="paragraph" w:customStyle="1" w:styleId="Default">
    <w:name w:val="Default"/>
    <w:rsid w:val="006A1A14"/>
    <w:pPr>
      <w:autoSpaceDE w:val="0"/>
      <w:autoSpaceDN w:val="0"/>
      <w:adjustRightInd w:val="0"/>
    </w:pPr>
    <w:rPr>
      <w:rFonts w:ascii="Calibri" w:hAnsi="Calibri" w:cs="Calibri"/>
      <w:color w:val="000000"/>
      <w:lang w:val="ca-ES"/>
    </w:rPr>
  </w:style>
</w:styles>
</file>

<file path=word/webSettings.xml><?xml version="1.0" encoding="utf-8"?>
<w:webSettings xmlns:r="http://schemas.openxmlformats.org/officeDocument/2006/relationships" xmlns:w="http://schemas.openxmlformats.org/wordprocessingml/2006/main">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ies\AppData\Local\Microsoft\Windows\Temporary%20Internet%20Files\Content.Outlook\64LRBU4E\esegui@cegea.upv.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isa.signes@ibv.upv.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hergui@ade.upv.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dx.doi.org/10.4995/HEAD.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AC3A-4A10-491C-B1DC-E172D609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7962</Words>
  <Characters>43797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51656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ELISA</cp:lastModifiedBy>
  <cp:revision>9</cp:revision>
  <cp:lastPrinted>2015-12-09T12:24:00Z</cp:lastPrinted>
  <dcterms:created xsi:type="dcterms:W3CDTF">2015-12-09T14:05:00Z</dcterms:created>
  <dcterms:modified xsi:type="dcterms:W3CDTF">2015-12-09T18:15:00Z</dcterms:modified>
</cp:coreProperties>
</file>